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5BC3" w:rsidRDefault="00F07457">
      <w:pPr>
        <w:tabs>
          <w:tab w:val="left" w:pos="2329"/>
        </w:tabs>
        <w:rPr>
          <w:rFonts w:cs="Calibri"/>
          <w:b/>
        </w:rPr>
      </w:pPr>
      <w:r>
        <w:rPr>
          <w:rFonts w:cs="Calibri"/>
          <w:b/>
        </w:rPr>
        <w:tab/>
      </w:r>
    </w:p>
    <w:p w:rsidR="00175BC3" w:rsidRDefault="00175BC3">
      <w:pPr>
        <w:tabs>
          <w:tab w:val="left" w:pos="2329"/>
        </w:tabs>
        <w:rPr>
          <w:rFonts w:cs="Calibri"/>
          <w:b/>
        </w:rPr>
      </w:pPr>
    </w:p>
    <w:p w:rsidR="00175BC3" w:rsidRDefault="00175BC3">
      <w:pPr>
        <w:tabs>
          <w:tab w:val="left" w:pos="2329"/>
        </w:tabs>
        <w:rPr>
          <w:rFonts w:cs="Calibri"/>
          <w:b/>
        </w:rPr>
      </w:pPr>
    </w:p>
    <w:p w:rsidR="00175BC3" w:rsidRDefault="00175BC3">
      <w:pPr>
        <w:tabs>
          <w:tab w:val="left" w:pos="2329"/>
        </w:tabs>
        <w:rPr>
          <w:rFonts w:cs="Calibri"/>
          <w:b/>
        </w:rPr>
      </w:pPr>
    </w:p>
    <w:p w:rsidR="00175BC3" w:rsidRDefault="00175BC3">
      <w:pPr>
        <w:tabs>
          <w:tab w:val="left" w:pos="2329"/>
        </w:tabs>
        <w:rPr>
          <w:rFonts w:cs="Calibri"/>
          <w:b/>
        </w:rPr>
      </w:pPr>
    </w:p>
    <w:p w:rsidR="00175BC3" w:rsidRDefault="00175BC3">
      <w:pPr>
        <w:tabs>
          <w:tab w:val="left" w:pos="2329"/>
        </w:tabs>
        <w:rPr>
          <w:rFonts w:cs="Calibri"/>
          <w:b/>
        </w:rPr>
      </w:pPr>
    </w:p>
    <w:p w:rsidR="00175BC3" w:rsidRDefault="00F074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Технические требования</w:t>
      </w:r>
    </w:p>
    <w:p w:rsidR="00175BC3" w:rsidRDefault="00175B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6"/>
        </w:rPr>
      </w:pPr>
    </w:p>
    <w:p w:rsidR="00175BC3" w:rsidRDefault="00F07457">
      <w:pPr>
        <w:widowControl w:val="0"/>
        <w:tabs>
          <w:tab w:val="left" w:pos="720"/>
        </w:tabs>
        <w:spacing w:after="40"/>
        <w:ind w:firstLine="567"/>
        <w:contextualSpacing/>
        <w:jc w:val="center"/>
        <w:rPr>
          <w:rFonts w:ascii="Liberation Serif" w:hAnsi="Liberation Serif"/>
          <w:b/>
          <w:bCs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  <w:t xml:space="preserve">«ОКПД2 71.12.13. Выполнение проектных работ по объекту: Реконструкция </w:t>
      </w:r>
    </w:p>
    <w:p w:rsidR="00175BC3" w:rsidRDefault="00F07457">
      <w:pPr>
        <w:widowControl w:val="0"/>
        <w:tabs>
          <w:tab w:val="left" w:pos="720"/>
        </w:tabs>
        <w:spacing w:after="40"/>
        <w:ind w:firstLine="567"/>
        <w:contextualSpacing/>
        <w:jc w:val="center"/>
        <w:rPr>
          <w:rFonts w:ascii="Liberation Serif" w:hAnsi="Liberation Serif"/>
          <w:b/>
          <w:bCs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  <w:t xml:space="preserve">КЛ 6 </w:t>
      </w:r>
      <w:proofErr w:type="spellStart"/>
      <w:r>
        <w:rPr>
          <w:rFonts w:ascii="Liberation Serif" w:hAnsi="Liberation Serif"/>
          <w:b/>
          <w:bCs/>
          <w:sz w:val="24"/>
          <w:szCs w:val="24"/>
        </w:rPr>
        <w:t>кВ</w:t>
      </w:r>
      <w:proofErr w:type="spellEnd"/>
      <w:r>
        <w:rPr>
          <w:rFonts w:ascii="Liberation Serif" w:hAnsi="Liberation Serif"/>
          <w:b/>
          <w:bCs/>
          <w:sz w:val="24"/>
          <w:szCs w:val="24"/>
        </w:rPr>
        <w:t xml:space="preserve"> г. Биробиджан - 18,36 км, в рамках выполнения инвестиционного </w:t>
      </w:r>
      <w:proofErr w:type="gramStart"/>
      <w:r>
        <w:rPr>
          <w:rFonts w:ascii="Liberation Serif" w:hAnsi="Liberation Serif"/>
          <w:b/>
          <w:bCs/>
          <w:sz w:val="24"/>
          <w:szCs w:val="24"/>
        </w:rPr>
        <w:t xml:space="preserve">проекта  </w:t>
      </w:r>
      <w:r>
        <w:rPr>
          <w:rFonts w:ascii="Times New Roman" w:hAnsi="Times New Roman" w:cs="Times New Roman"/>
          <w:b/>
          <w:bCs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М_79-ЕАО-2432)»</w:t>
      </w:r>
    </w:p>
    <w:p w:rsidR="00175BC3" w:rsidRDefault="00F07457">
      <w:pPr>
        <w:spacing w:after="0"/>
        <w:jc w:val="center"/>
      </w:pPr>
      <w:r>
        <w:rPr>
          <w:rFonts w:ascii="Times New Roman" w:hAnsi="Times New Roman" w:cs="Times New Roman"/>
          <w:b/>
          <w:bCs/>
          <w:sz w:val="24"/>
          <w:szCs w:val="24"/>
        </w:rPr>
        <w:t>(</w:t>
      </w:r>
      <w:r>
        <w:rPr>
          <w:rFonts w:ascii="Times New Roman" w:hAnsi="Times New Roman" w:cs="Times New Roman"/>
          <w:b/>
          <w:bCs/>
          <w:smallCaps/>
          <w:sz w:val="24"/>
          <w:szCs w:val="24"/>
        </w:rPr>
        <w:t xml:space="preserve">ЛОТ </w:t>
      </w:r>
      <w:r>
        <w:rPr>
          <w:rFonts w:ascii="Times New Roman" w:hAnsi="Times New Roman" w:cs="Times New Roman"/>
          <w:b/>
          <w:bCs/>
          <w:sz w:val="24"/>
          <w:szCs w:val="24"/>
        </w:rPr>
        <w:t>№ 115301-ТПИР ОБСЛ-2024-ДРСК-ЕАО)</w:t>
      </w:r>
    </w:p>
    <w:p w:rsidR="00175BC3" w:rsidRDefault="00175BC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5BC3" w:rsidRDefault="00175BC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5BC3" w:rsidRDefault="00175BC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5BC3" w:rsidRDefault="00175BC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5BC3" w:rsidRDefault="00175BC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5BC3" w:rsidRDefault="00175BC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5BC3" w:rsidRDefault="00175BC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5BC3" w:rsidRDefault="00175BC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5BC3" w:rsidRDefault="00175BC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5BC3" w:rsidRDefault="00175BC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5BC3" w:rsidRDefault="00175BC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5BC3" w:rsidRDefault="00175BC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5BC3" w:rsidRDefault="00175BC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5BC3" w:rsidRDefault="00175BC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5BC3" w:rsidRDefault="00175BC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5BC3" w:rsidRDefault="00175BC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5BC3" w:rsidRDefault="00175BC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5BC3" w:rsidRDefault="00175BC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5BC3" w:rsidRDefault="00175BC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5BC3" w:rsidRDefault="00175BC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5BC3" w:rsidRDefault="00175BC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5BC3" w:rsidRDefault="00175BC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5BC3" w:rsidRDefault="00175BC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5BC3" w:rsidRDefault="00175BC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5BC3" w:rsidRDefault="00175BC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5BC3" w:rsidRDefault="00175BC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5BC3" w:rsidRDefault="00175BC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5BC3" w:rsidRDefault="00175BC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5BC3" w:rsidRDefault="00175BC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5BC3" w:rsidRDefault="00F07457">
      <w:pPr>
        <w:keepNext/>
        <w:keepLines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СОДЕРЖАНИЕ </w:t>
      </w:r>
    </w:p>
    <w:p w:rsidR="00175BC3" w:rsidRDefault="00175BC3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75BC3" w:rsidRDefault="002C7E07">
      <w:pPr>
        <w:pStyle w:val="11"/>
        <w:tabs>
          <w:tab w:val="left" w:pos="560"/>
          <w:tab w:val="right" w:leader="dot" w:pos="9911"/>
        </w:tabs>
      </w:pPr>
      <w:hyperlink w:anchor="_Toc54646395">
        <w:r w:rsidR="00F07457">
          <w:rPr>
            <w:color w:val="000000"/>
          </w:rPr>
          <w:t>1.</w:t>
        </w:r>
      </w:hyperlink>
      <w:hyperlink w:anchor="_Toc54646395">
        <w:r w:rsidR="00F07457">
          <w:rPr>
            <w:webHidden/>
          </w:rPr>
          <w:fldChar w:fldCharType="begin"/>
        </w:r>
        <w:r w:rsidR="00F07457">
          <w:rPr>
            <w:webHidden/>
          </w:rPr>
          <w:instrText>PAGEREF _Toc54646395 \h</w:instrText>
        </w:r>
        <w:r w:rsidR="00F07457">
          <w:rPr>
            <w:webHidden/>
          </w:rPr>
        </w:r>
        <w:r w:rsidR="00F07457">
          <w:rPr>
            <w:webHidden/>
          </w:rPr>
          <w:fldChar w:fldCharType="separate"/>
        </w:r>
        <w:r w:rsidR="00F07457">
          <w:rPr>
            <w:rFonts w:ascii="Calibri" w:hAnsi="Calibri"/>
            <w:b w:val="0"/>
            <w:bCs w:val="0"/>
            <w:color w:val="000000"/>
          </w:rPr>
          <w:tab/>
        </w:r>
        <w:r w:rsidR="00F07457">
          <w:rPr>
            <w:webHidden/>
          </w:rPr>
          <w:fldChar w:fldCharType="end"/>
        </w:r>
      </w:hyperlink>
      <w:hyperlink w:anchor="_Toc54646395">
        <w:r w:rsidR="00F07457">
          <w:rPr>
            <w:webHidden/>
          </w:rPr>
          <w:fldChar w:fldCharType="begin"/>
        </w:r>
        <w:r w:rsidR="00F07457">
          <w:rPr>
            <w:webHidden/>
          </w:rPr>
          <w:instrText>PAGEREF _Toc54646395 \h</w:instrText>
        </w:r>
        <w:r w:rsidR="00F07457">
          <w:rPr>
            <w:webHidden/>
          </w:rPr>
        </w:r>
        <w:r w:rsidR="00F07457">
          <w:rPr>
            <w:webHidden/>
          </w:rPr>
          <w:fldChar w:fldCharType="separate"/>
        </w:r>
        <w:r w:rsidR="00F07457">
          <w:rPr>
            <w:color w:val="000000"/>
          </w:rPr>
          <w:t>Общие сведения</w:t>
        </w:r>
        <w:r w:rsidR="00F07457">
          <w:rPr>
            <w:webHidden/>
          </w:rPr>
          <w:fldChar w:fldCharType="end"/>
        </w:r>
      </w:hyperlink>
      <w:hyperlink w:anchor="_Toc54646395">
        <w:r w:rsidR="00F07457">
          <w:rPr>
            <w:webHidden/>
          </w:rPr>
          <w:fldChar w:fldCharType="begin"/>
        </w:r>
        <w:r w:rsidR="00F07457">
          <w:rPr>
            <w:webHidden/>
          </w:rPr>
          <w:instrText>PAGEREF _Toc54646395 \h</w:instrText>
        </w:r>
        <w:r w:rsidR="00F07457">
          <w:rPr>
            <w:webHidden/>
          </w:rPr>
        </w:r>
        <w:r w:rsidR="00F07457">
          <w:rPr>
            <w:webHidden/>
          </w:rPr>
          <w:fldChar w:fldCharType="separate"/>
        </w:r>
        <w:r w:rsidR="00F07457">
          <w:rPr>
            <w:vanish/>
            <w:color w:val="000000"/>
          </w:rPr>
          <w:tab/>
          <w:t>3</w:t>
        </w:r>
        <w:r w:rsidR="00F07457">
          <w:rPr>
            <w:webHidden/>
          </w:rPr>
          <w:fldChar w:fldCharType="end"/>
        </w:r>
      </w:hyperlink>
    </w:p>
    <w:p w:rsidR="00175BC3" w:rsidRDefault="002C7E07">
      <w:pPr>
        <w:pStyle w:val="41"/>
        <w:tabs>
          <w:tab w:val="left" w:pos="1120"/>
          <w:tab w:val="right" w:leader="dot" w:pos="9911"/>
        </w:tabs>
      </w:pPr>
      <w:hyperlink w:anchor="_Toc54646396">
        <w:r w:rsidR="00F07457">
          <w:rPr>
            <w:iCs/>
            <w:color w:val="000000"/>
            <w:sz w:val="24"/>
            <w:szCs w:val="24"/>
          </w:rPr>
          <w:t>1.1.</w:t>
        </w:r>
      </w:hyperlink>
      <w:hyperlink w:anchor="_Toc54646396">
        <w:r w:rsidR="00F07457">
          <w:rPr>
            <w:webHidden/>
          </w:rPr>
          <w:fldChar w:fldCharType="begin"/>
        </w:r>
        <w:r w:rsidR="00F07457">
          <w:rPr>
            <w:webHidden/>
          </w:rPr>
          <w:instrText>PAGEREF _Toc54646396 \h</w:instrText>
        </w:r>
        <w:r w:rsidR="00F07457">
          <w:rPr>
            <w:webHidden/>
          </w:rPr>
        </w:r>
        <w:r w:rsidR="00F07457">
          <w:rPr>
            <w:webHidden/>
          </w:rPr>
          <w:fldChar w:fldCharType="separate"/>
        </w:r>
        <w:r w:rsidR="00F07457">
          <w:rPr>
            <w:rFonts w:ascii="Calibri" w:hAnsi="Calibri"/>
            <w:color w:val="000000"/>
            <w:sz w:val="24"/>
            <w:szCs w:val="24"/>
          </w:rPr>
          <w:tab/>
        </w:r>
        <w:r w:rsidR="00F07457">
          <w:rPr>
            <w:webHidden/>
          </w:rPr>
          <w:fldChar w:fldCharType="end"/>
        </w:r>
      </w:hyperlink>
      <w:hyperlink w:anchor="_Toc54646396">
        <w:r w:rsidR="00F07457">
          <w:rPr>
            <w:webHidden/>
          </w:rPr>
          <w:fldChar w:fldCharType="begin"/>
        </w:r>
        <w:r w:rsidR="00F07457">
          <w:rPr>
            <w:webHidden/>
          </w:rPr>
          <w:instrText>PAGEREF _Toc54646396 \h</w:instrText>
        </w:r>
        <w:r w:rsidR="00F07457">
          <w:rPr>
            <w:webHidden/>
          </w:rPr>
        </w:r>
        <w:r w:rsidR="00F07457">
          <w:rPr>
            <w:webHidden/>
          </w:rPr>
          <w:fldChar w:fldCharType="separate"/>
        </w:r>
        <w:r w:rsidR="00F07457">
          <w:rPr>
            <w:color w:val="000000"/>
            <w:sz w:val="24"/>
            <w:szCs w:val="24"/>
          </w:rPr>
          <w:t>Обозначения и сокращения</w:t>
        </w:r>
        <w:r w:rsidR="00F07457">
          <w:rPr>
            <w:webHidden/>
          </w:rPr>
          <w:fldChar w:fldCharType="end"/>
        </w:r>
      </w:hyperlink>
      <w:hyperlink w:anchor="_Toc54646396">
        <w:r w:rsidR="00F07457">
          <w:rPr>
            <w:webHidden/>
          </w:rPr>
          <w:fldChar w:fldCharType="begin"/>
        </w:r>
        <w:r w:rsidR="00F07457">
          <w:rPr>
            <w:webHidden/>
          </w:rPr>
          <w:instrText>PAGEREF _Toc54646396 \h</w:instrText>
        </w:r>
        <w:r w:rsidR="00F07457">
          <w:rPr>
            <w:webHidden/>
          </w:rPr>
        </w:r>
        <w:r w:rsidR="00F07457">
          <w:rPr>
            <w:webHidden/>
          </w:rPr>
          <w:fldChar w:fldCharType="separate"/>
        </w:r>
        <w:r w:rsidR="00F07457">
          <w:rPr>
            <w:vanish/>
            <w:color w:val="000000"/>
            <w:sz w:val="24"/>
            <w:szCs w:val="24"/>
          </w:rPr>
          <w:tab/>
          <w:t>3</w:t>
        </w:r>
        <w:r w:rsidR="00F07457">
          <w:rPr>
            <w:webHidden/>
          </w:rPr>
          <w:fldChar w:fldCharType="end"/>
        </w:r>
      </w:hyperlink>
    </w:p>
    <w:p w:rsidR="00175BC3" w:rsidRDefault="002C7E07">
      <w:pPr>
        <w:pStyle w:val="41"/>
        <w:tabs>
          <w:tab w:val="left" w:pos="1120"/>
          <w:tab w:val="right" w:leader="dot" w:pos="9911"/>
        </w:tabs>
      </w:pPr>
      <w:hyperlink w:anchor="_Toc54646397">
        <w:r w:rsidR="00F07457">
          <w:rPr>
            <w:iCs/>
            <w:color w:val="000000"/>
            <w:sz w:val="24"/>
            <w:szCs w:val="24"/>
          </w:rPr>
          <w:t>1.2.</w:t>
        </w:r>
      </w:hyperlink>
      <w:hyperlink w:anchor="_Toc54646397">
        <w:r w:rsidR="00F07457">
          <w:rPr>
            <w:webHidden/>
          </w:rPr>
          <w:fldChar w:fldCharType="begin"/>
        </w:r>
        <w:r w:rsidR="00F07457">
          <w:rPr>
            <w:webHidden/>
          </w:rPr>
          <w:instrText>PAGEREF _Toc54646397 \h</w:instrText>
        </w:r>
        <w:r w:rsidR="00F07457">
          <w:rPr>
            <w:webHidden/>
          </w:rPr>
        </w:r>
        <w:r w:rsidR="00F07457">
          <w:rPr>
            <w:webHidden/>
          </w:rPr>
          <w:fldChar w:fldCharType="separate"/>
        </w:r>
        <w:r w:rsidR="00F07457">
          <w:rPr>
            <w:rFonts w:ascii="Calibri" w:hAnsi="Calibri"/>
            <w:color w:val="000000"/>
            <w:sz w:val="24"/>
            <w:szCs w:val="24"/>
          </w:rPr>
          <w:tab/>
        </w:r>
        <w:r w:rsidR="00F07457">
          <w:rPr>
            <w:webHidden/>
          </w:rPr>
          <w:fldChar w:fldCharType="end"/>
        </w:r>
      </w:hyperlink>
      <w:hyperlink w:anchor="_Toc54646397">
        <w:r w:rsidR="00F07457">
          <w:rPr>
            <w:webHidden/>
          </w:rPr>
          <w:fldChar w:fldCharType="begin"/>
        </w:r>
        <w:r w:rsidR="00F07457">
          <w:rPr>
            <w:webHidden/>
          </w:rPr>
          <w:instrText>PAGEREF _Toc54646397 \h</w:instrText>
        </w:r>
        <w:r w:rsidR="00F07457">
          <w:rPr>
            <w:webHidden/>
          </w:rPr>
        </w:r>
        <w:r w:rsidR="00F07457">
          <w:rPr>
            <w:webHidden/>
          </w:rPr>
          <w:fldChar w:fldCharType="separate"/>
        </w:r>
        <w:r w:rsidR="00F07457">
          <w:rPr>
            <w:color w:val="000000"/>
            <w:sz w:val="24"/>
            <w:szCs w:val="24"/>
          </w:rPr>
          <w:t>Наименование закупаемых работ.</w:t>
        </w:r>
        <w:r w:rsidR="00F07457">
          <w:rPr>
            <w:webHidden/>
          </w:rPr>
          <w:fldChar w:fldCharType="end"/>
        </w:r>
      </w:hyperlink>
      <w:hyperlink w:anchor="_Toc54646397">
        <w:r w:rsidR="00F07457">
          <w:rPr>
            <w:webHidden/>
          </w:rPr>
          <w:fldChar w:fldCharType="begin"/>
        </w:r>
        <w:r w:rsidR="00F07457">
          <w:rPr>
            <w:webHidden/>
          </w:rPr>
          <w:instrText>PAGEREF _Toc54646397 \h</w:instrText>
        </w:r>
        <w:r w:rsidR="00F07457">
          <w:rPr>
            <w:webHidden/>
          </w:rPr>
        </w:r>
        <w:r w:rsidR="00F07457">
          <w:rPr>
            <w:webHidden/>
          </w:rPr>
          <w:fldChar w:fldCharType="separate"/>
        </w:r>
        <w:r w:rsidR="00F07457">
          <w:rPr>
            <w:vanish/>
            <w:color w:val="000000"/>
            <w:sz w:val="24"/>
            <w:szCs w:val="24"/>
          </w:rPr>
          <w:tab/>
          <w:t>4</w:t>
        </w:r>
        <w:r w:rsidR="00F07457">
          <w:rPr>
            <w:webHidden/>
          </w:rPr>
          <w:fldChar w:fldCharType="end"/>
        </w:r>
      </w:hyperlink>
    </w:p>
    <w:p w:rsidR="00175BC3" w:rsidRDefault="002C7E07">
      <w:pPr>
        <w:pStyle w:val="41"/>
        <w:tabs>
          <w:tab w:val="left" w:pos="1120"/>
          <w:tab w:val="right" w:leader="dot" w:pos="9911"/>
        </w:tabs>
      </w:pPr>
      <w:hyperlink w:anchor="_Toc54646398">
        <w:r w:rsidR="00F07457">
          <w:rPr>
            <w:iCs/>
            <w:color w:val="000000"/>
            <w:sz w:val="24"/>
            <w:szCs w:val="24"/>
          </w:rPr>
          <w:t>1.3.</w:t>
        </w:r>
      </w:hyperlink>
      <w:hyperlink w:anchor="_Toc54646398">
        <w:r w:rsidR="00F07457">
          <w:rPr>
            <w:webHidden/>
          </w:rPr>
          <w:fldChar w:fldCharType="begin"/>
        </w:r>
        <w:r w:rsidR="00F07457">
          <w:rPr>
            <w:webHidden/>
          </w:rPr>
          <w:instrText>PAGEREF _Toc54646398 \h</w:instrText>
        </w:r>
        <w:r w:rsidR="00F07457">
          <w:rPr>
            <w:webHidden/>
          </w:rPr>
        </w:r>
        <w:r w:rsidR="00F07457">
          <w:rPr>
            <w:webHidden/>
          </w:rPr>
          <w:fldChar w:fldCharType="separate"/>
        </w:r>
        <w:r w:rsidR="00F07457">
          <w:rPr>
            <w:rFonts w:ascii="Calibri" w:hAnsi="Calibri"/>
            <w:color w:val="000000"/>
            <w:sz w:val="24"/>
            <w:szCs w:val="24"/>
          </w:rPr>
          <w:tab/>
        </w:r>
        <w:r w:rsidR="00F07457">
          <w:rPr>
            <w:webHidden/>
          </w:rPr>
          <w:fldChar w:fldCharType="end"/>
        </w:r>
      </w:hyperlink>
      <w:hyperlink w:anchor="_Toc54646398">
        <w:r w:rsidR="00F07457">
          <w:rPr>
            <w:webHidden/>
          </w:rPr>
          <w:fldChar w:fldCharType="begin"/>
        </w:r>
        <w:r w:rsidR="00F07457">
          <w:rPr>
            <w:webHidden/>
          </w:rPr>
          <w:instrText>PAGEREF _Toc54646398 \h</w:instrText>
        </w:r>
        <w:r w:rsidR="00F07457">
          <w:rPr>
            <w:webHidden/>
          </w:rPr>
        </w:r>
        <w:r w:rsidR="00F07457">
          <w:rPr>
            <w:webHidden/>
          </w:rPr>
          <w:fldChar w:fldCharType="separate"/>
        </w:r>
        <w:r w:rsidR="00F07457">
          <w:rPr>
            <w:color w:val="000000"/>
            <w:sz w:val="24"/>
            <w:szCs w:val="24"/>
          </w:rPr>
          <w:t>Цели и задачи.</w:t>
        </w:r>
        <w:r w:rsidR="00F07457">
          <w:rPr>
            <w:webHidden/>
          </w:rPr>
          <w:fldChar w:fldCharType="end"/>
        </w:r>
      </w:hyperlink>
      <w:hyperlink w:anchor="_Toc54646398">
        <w:r w:rsidR="00F07457">
          <w:rPr>
            <w:webHidden/>
          </w:rPr>
          <w:fldChar w:fldCharType="begin"/>
        </w:r>
        <w:r w:rsidR="00F07457">
          <w:rPr>
            <w:webHidden/>
          </w:rPr>
          <w:instrText>PAGEREF _Toc54646398 \h</w:instrText>
        </w:r>
        <w:r w:rsidR="00F07457">
          <w:rPr>
            <w:webHidden/>
          </w:rPr>
        </w:r>
        <w:r w:rsidR="00F07457">
          <w:rPr>
            <w:webHidden/>
          </w:rPr>
          <w:fldChar w:fldCharType="separate"/>
        </w:r>
        <w:r w:rsidR="00F07457">
          <w:rPr>
            <w:vanish/>
            <w:color w:val="000000"/>
            <w:sz w:val="24"/>
            <w:szCs w:val="24"/>
          </w:rPr>
          <w:tab/>
          <w:t>4</w:t>
        </w:r>
        <w:r w:rsidR="00F07457">
          <w:rPr>
            <w:webHidden/>
          </w:rPr>
          <w:fldChar w:fldCharType="end"/>
        </w:r>
      </w:hyperlink>
    </w:p>
    <w:p w:rsidR="00175BC3" w:rsidRDefault="002C7E07">
      <w:pPr>
        <w:pStyle w:val="41"/>
        <w:tabs>
          <w:tab w:val="left" w:pos="1120"/>
          <w:tab w:val="right" w:leader="dot" w:pos="9911"/>
        </w:tabs>
      </w:pPr>
      <w:hyperlink w:anchor="_Toc54646399">
        <w:r w:rsidR="00F07457">
          <w:rPr>
            <w:iCs/>
            <w:color w:val="000000"/>
            <w:sz w:val="24"/>
            <w:szCs w:val="24"/>
          </w:rPr>
          <w:t>1.4.</w:t>
        </w:r>
      </w:hyperlink>
      <w:hyperlink w:anchor="_Toc54646399">
        <w:r w:rsidR="00F07457">
          <w:rPr>
            <w:webHidden/>
          </w:rPr>
          <w:fldChar w:fldCharType="begin"/>
        </w:r>
        <w:r w:rsidR="00F07457">
          <w:rPr>
            <w:webHidden/>
          </w:rPr>
          <w:instrText>PAGEREF _Toc54646399 \h</w:instrText>
        </w:r>
        <w:r w:rsidR="00F07457">
          <w:rPr>
            <w:webHidden/>
          </w:rPr>
        </w:r>
        <w:r w:rsidR="00F07457">
          <w:rPr>
            <w:webHidden/>
          </w:rPr>
          <w:fldChar w:fldCharType="separate"/>
        </w:r>
        <w:r w:rsidR="00F07457">
          <w:rPr>
            <w:rFonts w:ascii="Calibri" w:hAnsi="Calibri"/>
            <w:color w:val="000000"/>
            <w:sz w:val="24"/>
            <w:szCs w:val="24"/>
          </w:rPr>
          <w:tab/>
        </w:r>
        <w:r w:rsidR="00F07457">
          <w:rPr>
            <w:webHidden/>
          </w:rPr>
          <w:fldChar w:fldCharType="end"/>
        </w:r>
      </w:hyperlink>
      <w:hyperlink w:anchor="_Toc54646399">
        <w:r w:rsidR="00F07457">
          <w:rPr>
            <w:webHidden/>
          </w:rPr>
          <w:fldChar w:fldCharType="begin"/>
        </w:r>
        <w:r w:rsidR="00F07457">
          <w:rPr>
            <w:webHidden/>
          </w:rPr>
          <w:instrText>PAGEREF _Toc54646399 \h</w:instrText>
        </w:r>
        <w:r w:rsidR="00F07457">
          <w:rPr>
            <w:webHidden/>
          </w:rPr>
        </w:r>
        <w:r w:rsidR="00F07457">
          <w:rPr>
            <w:webHidden/>
          </w:rPr>
          <w:fldChar w:fldCharType="separate"/>
        </w:r>
        <w:r w:rsidR="00F07457">
          <w:rPr>
            <w:color w:val="000000"/>
            <w:sz w:val="24"/>
            <w:szCs w:val="24"/>
          </w:rPr>
          <w:t>Существующее положение</w:t>
        </w:r>
        <w:r w:rsidR="00F07457">
          <w:rPr>
            <w:webHidden/>
          </w:rPr>
          <w:fldChar w:fldCharType="end"/>
        </w:r>
      </w:hyperlink>
      <w:hyperlink w:anchor="_Toc54646399">
        <w:r w:rsidR="00F07457">
          <w:rPr>
            <w:webHidden/>
          </w:rPr>
          <w:fldChar w:fldCharType="begin"/>
        </w:r>
        <w:r w:rsidR="00F07457">
          <w:rPr>
            <w:webHidden/>
          </w:rPr>
          <w:instrText>PAGEREF _Toc54646399 \h</w:instrText>
        </w:r>
        <w:r w:rsidR="00F07457">
          <w:rPr>
            <w:webHidden/>
          </w:rPr>
        </w:r>
        <w:r w:rsidR="00F07457">
          <w:rPr>
            <w:webHidden/>
          </w:rPr>
          <w:fldChar w:fldCharType="separate"/>
        </w:r>
        <w:r w:rsidR="00F07457">
          <w:rPr>
            <w:vanish/>
            <w:color w:val="000000"/>
            <w:sz w:val="24"/>
            <w:szCs w:val="24"/>
          </w:rPr>
          <w:tab/>
          <w:t>4</w:t>
        </w:r>
        <w:r w:rsidR="00F07457">
          <w:rPr>
            <w:webHidden/>
          </w:rPr>
          <w:fldChar w:fldCharType="end"/>
        </w:r>
      </w:hyperlink>
    </w:p>
    <w:p w:rsidR="00175BC3" w:rsidRDefault="002C7E07">
      <w:pPr>
        <w:pStyle w:val="11"/>
        <w:tabs>
          <w:tab w:val="right" w:leader="dot" w:pos="9911"/>
        </w:tabs>
      </w:pPr>
      <w:hyperlink w:anchor="_Toc54646400">
        <w:r w:rsidR="00F07457">
          <w:rPr>
            <w:color w:val="000000"/>
          </w:rPr>
          <w:t>Таблица 1. Перечень объектов заказчика</w:t>
        </w:r>
      </w:hyperlink>
      <w:hyperlink w:anchor="_Toc54646400">
        <w:r w:rsidR="00F07457">
          <w:rPr>
            <w:webHidden/>
          </w:rPr>
          <w:fldChar w:fldCharType="begin"/>
        </w:r>
        <w:r w:rsidR="00F07457">
          <w:rPr>
            <w:webHidden/>
          </w:rPr>
          <w:instrText>PAGEREF _Toc54646400 \h</w:instrText>
        </w:r>
        <w:r w:rsidR="00F07457">
          <w:rPr>
            <w:webHidden/>
          </w:rPr>
        </w:r>
        <w:r w:rsidR="00F07457">
          <w:rPr>
            <w:webHidden/>
          </w:rPr>
          <w:fldChar w:fldCharType="separate"/>
        </w:r>
        <w:r w:rsidR="00F07457">
          <w:rPr>
            <w:vanish/>
            <w:color w:val="000000"/>
          </w:rPr>
          <w:tab/>
          <w:t>4</w:t>
        </w:r>
        <w:r w:rsidR="00F07457">
          <w:rPr>
            <w:webHidden/>
          </w:rPr>
          <w:fldChar w:fldCharType="end"/>
        </w:r>
      </w:hyperlink>
    </w:p>
    <w:p w:rsidR="00175BC3" w:rsidRDefault="002C7E07">
      <w:pPr>
        <w:pStyle w:val="41"/>
        <w:tabs>
          <w:tab w:val="left" w:pos="1120"/>
          <w:tab w:val="right" w:leader="dot" w:pos="9911"/>
        </w:tabs>
      </w:pPr>
      <w:hyperlink w:anchor="_Toc54646401">
        <w:r w:rsidR="00F07457">
          <w:rPr>
            <w:iCs/>
            <w:color w:val="000000"/>
            <w:sz w:val="24"/>
            <w:szCs w:val="24"/>
          </w:rPr>
          <w:t>1.5.</w:t>
        </w:r>
      </w:hyperlink>
      <w:hyperlink w:anchor="_Toc54646401">
        <w:r w:rsidR="00F07457">
          <w:rPr>
            <w:webHidden/>
          </w:rPr>
          <w:fldChar w:fldCharType="begin"/>
        </w:r>
        <w:r w:rsidR="00F07457">
          <w:rPr>
            <w:webHidden/>
          </w:rPr>
          <w:instrText>PAGEREF _Toc54646401 \h</w:instrText>
        </w:r>
        <w:r w:rsidR="00F07457">
          <w:rPr>
            <w:webHidden/>
          </w:rPr>
        </w:r>
        <w:r w:rsidR="00F07457">
          <w:rPr>
            <w:webHidden/>
          </w:rPr>
          <w:fldChar w:fldCharType="separate"/>
        </w:r>
        <w:r w:rsidR="00F07457">
          <w:rPr>
            <w:rFonts w:ascii="Calibri" w:hAnsi="Calibri"/>
            <w:color w:val="000000"/>
            <w:sz w:val="24"/>
            <w:szCs w:val="24"/>
          </w:rPr>
          <w:tab/>
        </w:r>
        <w:r w:rsidR="00F07457">
          <w:rPr>
            <w:webHidden/>
          </w:rPr>
          <w:fldChar w:fldCharType="end"/>
        </w:r>
      </w:hyperlink>
      <w:hyperlink w:anchor="_Toc54646401">
        <w:r w:rsidR="00F07457">
          <w:rPr>
            <w:webHidden/>
          </w:rPr>
          <w:fldChar w:fldCharType="begin"/>
        </w:r>
        <w:r w:rsidR="00F07457">
          <w:rPr>
            <w:webHidden/>
          </w:rPr>
          <w:instrText>PAGEREF _Toc54646401 \h</w:instrText>
        </w:r>
        <w:r w:rsidR="00F07457">
          <w:rPr>
            <w:webHidden/>
          </w:rPr>
        </w:r>
        <w:r w:rsidR="00F07457">
          <w:rPr>
            <w:webHidden/>
          </w:rPr>
          <w:fldChar w:fldCharType="separate"/>
        </w:r>
        <w:r w:rsidR="00F07457">
          <w:rPr>
            <w:color w:val="000000"/>
            <w:sz w:val="24"/>
            <w:szCs w:val="24"/>
          </w:rPr>
          <w:t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 этапе исполнения договора)</w:t>
        </w:r>
        <w:r w:rsidR="00F07457">
          <w:rPr>
            <w:webHidden/>
          </w:rPr>
          <w:fldChar w:fldCharType="end"/>
        </w:r>
      </w:hyperlink>
      <w:hyperlink w:anchor="_Toc54646401">
        <w:r w:rsidR="00F07457">
          <w:rPr>
            <w:webHidden/>
          </w:rPr>
          <w:fldChar w:fldCharType="begin"/>
        </w:r>
        <w:r w:rsidR="00F07457">
          <w:rPr>
            <w:webHidden/>
          </w:rPr>
          <w:instrText>PAGEREF _Toc54646401 \h</w:instrText>
        </w:r>
        <w:r w:rsidR="00F07457">
          <w:rPr>
            <w:webHidden/>
          </w:rPr>
        </w:r>
        <w:r w:rsidR="00F07457">
          <w:rPr>
            <w:webHidden/>
          </w:rPr>
          <w:fldChar w:fldCharType="separate"/>
        </w:r>
        <w:r w:rsidR="00F07457">
          <w:rPr>
            <w:vanish/>
            <w:color w:val="000000"/>
            <w:sz w:val="24"/>
            <w:szCs w:val="24"/>
          </w:rPr>
          <w:tab/>
          <w:t>4</w:t>
        </w:r>
        <w:r w:rsidR="00F07457">
          <w:rPr>
            <w:webHidden/>
          </w:rPr>
          <w:fldChar w:fldCharType="end"/>
        </w:r>
      </w:hyperlink>
    </w:p>
    <w:p w:rsidR="00175BC3" w:rsidRDefault="002C7E07">
      <w:pPr>
        <w:pStyle w:val="41"/>
        <w:tabs>
          <w:tab w:val="left" w:pos="1120"/>
          <w:tab w:val="right" w:leader="dot" w:pos="9911"/>
        </w:tabs>
      </w:pPr>
      <w:hyperlink w:anchor="_Toc54646402">
        <w:r w:rsidR="00F07457">
          <w:rPr>
            <w:iCs/>
            <w:color w:val="000000"/>
            <w:sz w:val="24"/>
            <w:szCs w:val="24"/>
          </w:rPr>
          <w:t>1.6.</w:t>
        </w:r>
      </w:hyperlink>
      <w:hyperlink w:anchor="_Toc54646402">
        <w:r w:rsidR="00F07457">
          <w:rPr>
            <w:webHidden/>
          </w:rPr>
          <w:fldChar w:fldCharType="begin"/>
        </w:r>
        <w:r w:rsidR="00F07457">
          <w:rPr>
            <w:webHidden/>
          </w:rPr>
          <w:instrText>PAGEREF _Toc54646402 \h</w:instrText>
        </w:r>
        <w:r w:rsidR="00F07457">
          <w:rPr>
            <w:webHidden/>
          </w:rPr>
        </w:r>
        <w:r w:rsidR="00F07457">
          <w:rPr>
            <w:webHidden/>
          </w:rPr>
          <w:fldChar w:fldCharType="separate"/>
        </w:r>
        <w:r w:rsidR="00F07457">
          <w:rPr>
            <w:rFonts w:ascii="Calibri" w:hAnsi="Calibri"/>
            <w:color w:val="000000"/>
            <w:sz w:val="24"/>
            <w:szCs w:val="24"/>
          </w:rPr>
          <w:tab/>
        </w:r>
        <w:r w:rsidR="00F07457">
          <w:rPr>
            <w:webHidden/>
          </w:rPr>
          <w:fldChar w:fldCharType="end"/>
        </w:r>
      </w:hyperlink>
      <w:hyperlink w:anchor="_Toc54646402">
        <w:r w:rsidR="00F07457">
          <w:rPr>
            <w:webHidden/>
          </w:rPr>
          <w:fldChar w:fldCharType="begin"/>
        </w:r>
        <w:r w:rsidR="00F07457">
          <w:rPr>
            <w:webHidden/>
          </w:rPr>
          <w:instrText>PAGEREF _Toc54646402 \h</w:instrText>
        </w:r>
        <w:r w:rsidR="00F07457">
          <w:rPr>
            <w:webHidden/>
          </w:rPr>
        </w:r>
        <w:r w:rsidR="00F07457">
          <w:rPr>
            <w:webHidden/>
          </w:rPr>
          <w:fldChar w:fldCharType="separate"/>
        </w:r>
        <w:r w:rsidR="00F07457">
          <w:rPr>
            <w:color w:val="000000"/>
            <w:sz w:val="24"/>
            <w:szCs w:val="24"/>
          </w:rPr>
          <w:t>Иные требования и сведения общего характера</w:t>
        </w:r>
        <w:r w:rsidR="00F07457">
          <w:rPr>
            <w:webHidden/>
          </w:rPr>
          <w:fldChar w:fldCharType="end"/>
        </w:r>
      </w:hyperlink>
      <w:hyperlink w:anchor="_Toc54646402">
        <w:r w:rsidR="00F07457">
          <w:rPr>
            <w:webHidden/>
          </w:rPr>
          <w:fldChar w:fldCharType="begin"/>
        </w:r>
        <w:r w:rsidR="00F07457">
          <w:rPr>
            <w:webHidden/>
          </w:rPr>
          <w:instrText>PAGEREF _Toc54646402 \h</w:instrText>
        </w:r>
        <w:r w:rsidR="00F07457">
          <w:rPr>
            <w:webHidden/>
          </w:rPr>
        </w:r>
        <w:r w:rsidR="00F07457">
          <w:rPr>
            <w:webHidden/>
          </w:rPr>
          <w:fldChar w:fldCharType="separate"/>
        </w:r>
        <w:r w:rsidR="00F07457">
          <w:rPr>
            <w:vanish/>
            <w:color w:val="000000"/>
            <w:sz w:val="24"/>
            <w:szCs w:val="24"/>
          </w:rPr>
          <w:tab/>
          <w:t>5</w:t>
        </w:r>
        <w:r w:rsidR="00F07457">
          <w:rPr>
            <w:webHidden/>
          </w:rPr>
          <w:fldChar w:fldCharType="end"/>
        </w:r>
      </w:hyperlink>
    </w:p>
    <w:p w:rsidR="00175BC3" w:rsidRDefault="002C7E07">
      <w:pPr>
        <w:pStyle w:val="11"/>
        <w:tabs>
          <w:tab w:val="left" w:pos="560"/>
          <w:tab w:val="right" w:leader="dot" w:pos="9911"/>
        </w:tabs>
      </w:pPr>
      <w:hyperlink w:anchor="_Toc54646403">
        <w:r w:rsidR="00F07457">
          <w:rPr>
            <w:color w:val="000000"/>
          </w:rPr>
          <w:t>2.</w:t>
        </w:r>
      </w:hyperlink>
      <w:hyperlink w:anchor="_Toc54646403">
        <w:r w:rsidR="00F07457">
          <w:rPr>
            <w:webHidden/>
          </w:rPr>
          <w:fldChar w:fldCharType="begin"/>
        </w:r>
        <w:r w:rsidR="00F07457">
          <w:rPr>
            <w:webHidden/>
          </w:rPr>
          <w:instrText>PAGEREF _Toc54646403 \h</w:instrText>
        </w:r>
        <w:r w:rsidR="00F07457">
          <w:rPr>
            <w:webHidden/>
          </w:rPr>
        </w:r>
        <w:r w:rsidR="00F07457">
          <w:rPr>
            <w:webHidden/>
          </w:rPr>
          <w:fldChar w:fldCharType="separate"/>
        </w:r>
        <w:r w:rsidR="00F07457">
          <w:rPr>
            <w:rFonts w:ascii="Calibri" w:hAnsi="Calibri"/>
            <w:b w:val="0"/>
            <w:bCs w:val="0"/>
            <w:color w:val="000000"/>
          </w:rPr>
          <w:tab/>
        </w:r>
        <w:r w:rsidR="00F07457">
          <w:rPr>
            <w:webHidden/>
          </w:rPr>
          <w:fldChar w:fldCharType="end"/>
        </w:r>
      </w:hyperlink>
      <w:hyperlink w:anchor="_Toc54646403">
        <w:r w:rsidR="00F07457">
          <w:rPr>
            <w:webHidden/>
          </w:rPr>
          <w:fldChar w:fldCharType="begin"/>
        </w:r>
        <w:r w:rsidR="00F07457">
          <w:rPr>
            <w:webHidden/>
          </w:rPr>
          <w:instrText>PAGEREF _Toc54646403 \h</w:instrText>
        </w:r>
        <w:r w:rsidR="00F07457">
          <w:rPr>
            <w:webHidden/>
          </w:rPr>
        </w:r>
        <w:r w:rsidR="00F07457">
          <w:rPr>
            <w:webHidden/>
          </w:rPr>
          <w:fldChar w:fldCharType="separate"/>
        </w:r>
        <w:r w:rsidR="00F07457">
          <w:rPr>
            <w:iCs/>
            <w:color w:val="000000"/>
          </w:rPr>
          <w:t>Требования к продукции</w:t>
        </w:r>
        <w:r w:rsidR="00F07457">
          <w:rPr>
            <w:webHidden/>
          </w:rPr>
          <w:fldChar w:fldCharType="end"/>
        </w:r>
      </w:hyperlink>
      <w:hyperlink w:anchor="_Toc54646403">
        <w:r w:rsidR="00F07457">
          <w:rPr>
            <w:webHidden/>
          </w:rPr>
          <w:fldChar w:fldCharType="begin"/>
        </w:r>
        <w:r w:rsidR="00F07457">
          <w:rPr>
            <w:webHidden/>
          </w:rPr>
          <w:instrText>PAGEREF _Toc54646403 \h</w:instrText>
        </w:r>
        <w:r w:rsidR="00F07457">
          <w:rPr>
            <w:webHidden/>
          </w:rPr>
        </w:r>
        <w:r w:rsidR="00F07457">
          <w:rPr>
            <w:webHidden/>
          </w:rPr>
          <w:fldChar w:fldCharType="separate"/>
        </w:r>
        <w:r w:rsidR="00F07457">
          <w:rPr>
            <w:vanish/>
            <w:color w:val="000000"/>
          </w:rPr>
          <w:tab/>
          <w:t>5</w:t>
        </w:r>
        <w:r w:rsidR="00F07457">
          <w:rPr>
            <w:webHidden/>
          </w:rPr>
          <w:fldChar w:fldCharType="end"/>
        </w:r>
      </w:hyperlink>
    </w:p>
    <w:p w:rsidR="00175BC3" w:rsidRDefault="002C7E07">
      <w:pPr>
        <w:pStyle w:val="41"/>
        <w:tabs>
          <w:tab w:val="left" w:pos="1120"/>
          <w:tab w:val="right" w:leader="dot" w:pos="9911"/>
        </w:tabs>
      </w:pPr>
      <w:hyperlink w:anchor="_Toc54646404">
        <w:r w:rsidR="00F07457">
          <w:rPr>
            <w:iCs/>
            <w:color w:val="000000"/>
            <w:sz w:val="24"/>
            <w:szCs w:val="24"/>
          </w:rPr>
          <w:t>2.1.</w:t>
        </w:r>
      </w:hyperlink>
      <w:hyperlink w:anchor="_Toc54646404">
        <w:r w:rsidR="00F07457">
          <w:rPr>
            <w:webHidden/>
          </w:rPr>
          <w:fldChar w:fldCharType="begin"/>
        </w:r>
        <w:r w:rsidR="00F07457">
          <w:rPr>
            <w:webHidden/>
          </w:rPr>
          <w:instrText>PAGEREF _Toc54646404 \h</w:instrText>
        </w:r>
        <w:r w:rsidR="00F07457">
          <w:rPr>
            <w:webHidden/>
          </w:rPr>
        </w:r>
        <w:r w:rsidR="00F07457">
          <w:rPr>
            <w:webHidden/>
          </w:rPr>
          <w:fldChar w:fldCharType="separate"/>
        </w:r>
        <w:r w:rsidR="00F07457">
          <w:rPr>
            <w:rFonts w:ascii="Calibri" w:hAnsi="Calibri"/>
            <w:color w:val="000000"/>
            <w:sz w:val="24"/>
            <w:szCs w:val="24"/>
          </w:rPr>
          <w:tab/>
        </w:r>
        <w:r w:rsidR="00F07457">
          <w:rPr>
            <w:webHidden/>
          </w:rPr>
          <w:fldChar w:fldCharType="end"/>
        </w:r>
      </w:hyperlink>
      <w:hyperlink w:anchor="_Toc54646404">
        <w:r w:rsidR="00F07457">
          <w:rPr>
            <w:webHidden/>
          </w:rPr>
          <w:fldChar w:fldCharType="begin"/>
        </w:r>
        <w:r w:rsidR="00F07457">
          <w:rPr>
            <w:webHidden/>
          </w:rPr>
          <w:instrText>PAGEREF _Toc54646404 \h</w:instrText>
        </w:r>
        <w:r w:rsidR="00F07457">
          <w:rPr>
            <w:webHidden/>
          </w:rPr>
        </w:r>
        <w:r w:rsidR="00F07457">
          <w:rPr>
            <w:webHidden/>
          </w:rPr>
          <w:fldChar w:fldCharType="separate"/>
        </w:r>
        <w:r w:rsidR="00F07457">
          <w:rPr>
            <w:color w:val="000000"/>
            <w:sz w:val="24"/>
            <w:szCs w:val="24"/>
          </w:rPr>
          <w:t>Требования к объемам и срокам выполнения работ</w:t>
        </w:r>
        <w:r w:rsidR="00F07457">
          <w:rPr>
            <w:webHidden/>
          </w:rPr>
          <w:fldChar w:fldCharType="end"/>
        </w:r>
      </w:hyperlink>
      <w:hyperlink w:anchor="_Toc54646404">
        <w:r w:rsidR="00F07457">
          <w:rPr>
            <w:webHidden/>
          </w:rPr>
          <w:fldChar w:fldCharType="begin"/>
        </w:r>
        <w:r w:rsidR="00F07457">
          <w:rPr>
            <w:webHidden/>
          </w:rPr>
          <w:instrText>PAGEREF _Toc54646404 \h</w:instrText>
        </w:r>
        <w:r w:rsidR="00F07457">
          <w:rPr>
            <w:webHidden/>
          </w:rPr>
        </w:r>
        <w:r w:rsidR="00F07457">
          <w:rPr>
            <w:webHidden/>
          </w:rPr>
          <w:fldChar w:fldCharType="separate"/>
        </w:r>
        <w:r w:rsidR="00F07457">
          <w:rPr>
            <w:vanish/>
            <w:color w:val="000000"/>
            <w:sz w:val="24"/>
            <w:szCs w:val="24"/>
          </w:rPr>
          <w:tab/>
          <w:t>5</w:t>
        </w:r>
        <w:r w:rsidR="00F07457">
          <w:rPr>
            <w:webHidden/>
          </w:rPr>
          <w:fldChar w:fldCharType="end"/>
        </w:r>
      </w:hyperlink>
    </w:p>
    <w:p w:rsidR="00175BC3" w:rsidRDefault="00F07457">
      <w:pPr>
        <w:pStyle w:val="31"/>
        <w:tabs>
          <w:tab w:val="left" w:pos="1120"/>
          <w:tab w:val="right" w:leader="dot" w:pos="9911"/>
        </w:tabs>
      </w:pPr>
      <w:r>
        <w:rPr>
          <w:color w:val="000000"/>
          <w:sz w:val="24"/>
          <w:szCs w:val="24"/>
        </w:rPr>
        <w:t xml:space="preserve">     </w:t>
      </w:r>
      <w:hyperlink w:anchor="_Toc54646405">
        <w:r>
          <w:rPr>
            <w:color w:val="000000"/>
            <w:sz w:val="24"/>
            <w:szCs w:val="24"/>
          </w:rPr>
          <w:t>2.1.1.Требования к видам и объемам работ</w:t>
        </w:r>
      </w:hyperlink>
      <w:hyperlink w:anchor="_Toc54646405">
        <w:r>
          <w:rPr>
            <w:webHidden/>
          </w:rPr>
          <w:fldChar w:fldCharType="begin"/>
        </w:r>
        <w:r>
          <w:rPr>
            <w:webHidden/>
          </w:rPr>
          <w:instrText>PAGEREF _Toc54646405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vanish/>
            <w:color w:val="000000"/>
            <w:sz w:val="24"/>
            <w:szCs w:val="24"/>
          </w:rPr>
          <w:tab/>
          <w:t>5</w:t>
        </w:r>
        <w:r>
          <w:rPr>
            <w:webHidden/>
          </w:rPr>
          <w:fldChar w:fldCharType="end"/>
        </w:r>
      </w:hyperlink>
    </w:p>
    <w:p w:rsidR="00175BC3" w:rsidRDefault="002C7E07">
      <w:pPr>
        <w:pStyle w:val="11"/>
        <w:tabs>
          <w:tab w:val="right" w:leader="dot" w:pos="9911"/>
        </w:tabs>
      </w:pPr>
      <w:hyperlink w:anchor="_Toc54646406">
        <w:r w:rsidR="00F07457">
          <w:rPr>
            <w:color w:val="000000"/>
          </w:rPr>
          <w:t>Таблица 2. Перечень и объем выполняемых работ</w:t>
        </w:r>
      </w:hyperlink>
      <w:hyperlink w:anchor="_Toc54646406">
        <w:r w:rsidR="00F07457">
          <w:rPr>
            <w:webHidden/>
          </w:rPr>
          <w:fldChar w:fldCharType="begin"/>
        </w:r>
        <w:r w:rsidR="00F07457">
          <w:rPr>
            <w:webHidden/>
          </w:rPr>
          <w:instrText>PAGEREF _Toc54646406 \h</w:instrText>
        </w:r>
        <w:r w:rsidR="00F07457">
          <w:rPr>
            <w:webHidden/>
          </w:rPr>
        </w:r>
        <w:r w:rsidR="00F07457">
          <w:rPr>
            <w:webHidden/>
          </w:rPr>
          <w:fldChar w:fldCharType="separate"/>
        </w:r>
        <w:r w:rsidR="00F07457">
          <w:rPr>
            <w:vanish/>
            <w:color w:val="000000"/>
          </w:rPr>
          <w:tab/>
          <w:t>5</w:t>
        </w:r>
        <w:r w:rsidR="00F07457">
          <w:rPr>
            <w:webHidden/>
          </w:rPr>
          <w:fldChar w:fldCharType="end"/>
        </w:r>
      </w:hyperlink>
    </w:p>
    <w:p w:rsidR="00175BC3" w:rsidRDefault="00F07457">
      <w:pPr>
        <w:pStyle w:val="31"/>
        <w:tabs>
          <w:tab w:val="left" w:pos="1120"/>
          <w:tab w:val="right" w:leader="dot" w:pos="9911"/>
        </w:tabs>
      </w:pPr>
      <w:r>
        <w:rPr>
          <w:color w:val="000000"/>
          <w:sz w:val="24"/>
          <w:szCs w:val="24"/>
        </w:rPr>
        <w:t xml:space="preserve">     </w:t>
      </w:r>
      <w:hyperlink w:anchor="_Toc54646407">
        <w:r>
          <w:rPr>
            <w:color w:val="000000"/>
            <w:sz w:val="24"/>
            <w:szCs w:val="24"/>
          </w:rPr>
          <w:t>2.1.2 Требования к срокам выполнения работ</w:t>
        </w:r>
      </w:hyperlink>
      <w:hyperlink w:anchor="_Toc54646407">
        <w:r>
          <w:rPr>
            <w:webHidden/>
          </w:rPr>
          <w:fldChar w:fldCharType="begin"/>
        </w:r>
        <w:r>
          <w:rPr>
            <w:webHidden/>
          </w:rPr>
          <w:instrText>PAGEREF _Toc54646407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vanish/>
            <w:color w:val="000000"/>
            <w:sz w:val="24"/>
            <w:szCs w:val="24"/>
          </w:rPr>
          <w:tab/>
          <w:t>5</w:t>
        </w:r>
        <w:r>
          <w:rPr>
            <w:webHidden/>
          </w:rPr>
          <w:fldChar w:fldCharType="end"/>
        </w:r>
      </w:hyperlink>
    </w:p>
    <w:p w:rsidR="00175BC3" w:rsidRDefault="002C7E07">
      <w:pPr>
        <w:pStyle w:val="11"/>
        <w:tabs>
          <w:tab w:val="right" w:leader="dot" w:pos="9911"/>
        </w:tabs>
      </w:pPr>
      <w:hyperlink w:anchor="_Toc54646408">
        <w:r w:rsidR="00F07457">
          <w:rPr>
            <w:color w:val="000000"/>
          </w:rPr>
          <w:t>Таблица 3. Требования по срокам выполнения работ</w:t>
        </w:r>
      </w:hyperlink>
      <w:hyperlink w:anchor="_Toc54646408">
        <w:r w:rsidR="00F07457">
          <w:rPr>
            <w:webHidden/>
          </w:rPr>
          <w:fldChar w:fldCharType="begin"/>
        </w:r>
        <w:r w:rsidR="00F07457">
          <w:rPr>
            <w:webHidden/>
          </w:rPr>
          <w:instrText>PAGEREF _Toc54646408 \h</w:instrText>
        </w:r>
        <w:r w:rsidR="00F07457">
          <w:rPr>
            <w:webHidden/>
          </w:rPr>
        </w:r>
        <w:r w:rsidR="00F07457">
          <w:rPr>
            <w:webHidden/>
          </w:rPr>
          <w:fldChar w:fldCharType="separate"/>
        </w:r>
        <w:r w:rsidR="00F07457">
          <w:rPr>
            <w:vanish/>
            <w:color w:val="000000"/>
          </w:rPr>
          <w:tab/>
          <w:t>5</w:t>
        </w:r>
        <w:r w:rsidR="00F07457">
          <w:rPr>
            <w:webHidden/>
          </w:rPr>
          <w:fldChar w:fldCharType="end"/>
        </w:r>
      </w:hyperlink>
    </w:p>
    <w:p w:rsidR="00175BC3" w:rsidRDefault="002C7E07">
      <w:pPr>
        <w:pStyle w:val="41"/>
        <w:tabs>
          <w:tab w:val="left" w:pos="1120"/>
          <w:tab w:val="right" w:leader="dot" w:pos="9911"/>
        </w:tabs>
      </w:pPr>
      <w:hyperlink w:anchor="_Toc54646409">
        <w:r w:rsidR="00F07457">
          <w:rPr>
            <w:iCs/>
            <w:color w:val="000000"/>
            <w:sz w:val="24"/>
            <w:szCs w:val="24"/>
          </w:rPr>
          <w:t>2.2.</w:t>
        </w:r>
      </w:hyperlink>
      <w:hyperlink w:anchor="_Toc54646409">
        <w:r w:rsidR="00F07457">
          <w:rPr>
            <w:webHidden/>
          </w:rPr>
          <w:fldChar w:fldCharType="begin"/>
        </w:r>
        <w:r w:rsidR="00F07457">
          <w:rPr>
            <w:webHidden/>
          </w:rPr>
          <w:instrText>PAGEREF _Toc54646409 \h</w:instrText>
        </w:r>
        <w:r w:rsidR="00F07457">
          <w:rPr>
            <w:webHidden/>
          </w:rPr>
        </w:r>
        <w:r w:rsidR="00F07457">
          <w:rPr>
            <w:webHidden/>
          </w:rPr>
          <w:fldChar w:fldCharType="separate"/>
        </w:r>
        <w:r w:rsidR="00F07457">
          <w:rPr>
            <w:rFonts w:ascii="Calibri" w:hAnsi="Calibri"/>
            <w:color w:val="000000"/>
            <w:sz w:val="24"/>
            <w:szCs w:val="24"/>
          </w:rPr>
          <w:tab/>
        </w:r>
        <w:r w:rsidR="00F07457">
          <w:rPr>
            <w:webHidden/>
          </w:rPr>
          <w:fldChar w:fldCharType="end"/>
        </w:r>
      </w:hyperlink>
      <w:hyperlink w:anchor="_Toc54646409">
        <w:r w:rsidR="00F07457">
          <w:rPr>
            <w:webHidden/>
          </w:rPr>
          <w:fldChar w:fldCharType="begin"/>
        </w:r>
        <w:r w:rsidR="00F07457">
          <w:rPr>
            <w:webHidden/>
          </w:rPr>
          <w:instrText>PAGEREF _Toc54646409 \h</w:instrText>
        </w:r>
        <w:r w:rsidR="00F07457">
          <w:rPr>
            <w:webHidden/>
          </w:rPr>
        </w:r>
        <w:r w:rsidR="00F07457">
          <w:rPr>
            <w:webHidden/>
          </w:rPr>
          <w:fldChar w:fldCharType="separate"/>
        </w:r>
        <w:r w:rsidR="00F07457">
          <w:rPr>
            <w:color w:val="000000"/>
            <w:sz w:val="24"/>
            <w:szCs w:val="24"/>
          </w:rPr>
          <w:t>Требования к качеству работ</w:t>
        </w:r>
        <w:r w:rsidR="00F07457">
          <w:rPr>
            <w:webHidden/>
          </w:rPr>
          <w:fldChar w:fldCharType="end"/>
        </w:r>
      </w:hyperlink>
      <w:hyperlink w:anchor="_Toc54646409">
        <w:r w:rsidR="00F07457">
          <w:rPr>
            <w:webHidden/>
          </w:rPr>
          <w:fldChar w:fldCharType="begin"/>
        </w:r>
        <w:r w:rsidR="00F07457">
          <w:rPr>
            <w:webHidden/>
          </w:rPr>
          <w:instrText>PAGEREF _Toc54646409 \h</w:instrText>
        </w:r>
        <w:r w:rsidR="00F07457">
          <w:rPr>
            <w:webHidden/>
          </w:rPr>
        </w:r>
        <w:r w:rsidR="00F07457">
          <w:rPr>
            <w:webHidden/>
          </w:rPr>
          <w:fldChar w:fldCharType="separate"/>
        </w:r>
        <w:r w:rsidR="00F07457">
          <w:rPr>
            <w:vanish/>
            <w:color w:val="000000"/>
            <w:sz w:val="24"/>
            <w:szCs w:val="24"/>
          </w:rPr>
          <w:tab/>
          <w:t>6</w:t>
        </w:r>
        <w:r w:rsidR="00F07457">
          <w:rPr>
            <w:webHidden/>
          </w:rPr>
          <w:fldChar w:fldCharType="end"/>
        </w:r>
      </w:hyperlink>
    </w:p>
    <w:p w:rsidR="00175BC3" w:rsidRDefault="002C7E07">
      <w:pPr>
        <w:pStyle w:val="11"/>
        <w:tabs>
          <w:tab w:val="right" w:leader="dot" w:pos="9911"/>
        </w:tabs>
      </w:pPr>
      <w:hyperlink w:anchor="_Toc54646410">
        <w:r w:rsidR="00F07457">
          <w:rPr>
            <w:color w:val="000000"/>
          </w:rPr>
          <w:t>Таблица 4. Требования к качеству работ</w:t>
        </w:r>
      </w:hyperlink>
      <w:hyperlink w:anchor="_Toc54646410">
        <w:r w:rsidR="00F07457">
          <w:rPr>
            <w:webHidden/>
          </w:rPr>
          <w:fldChar w:fldCharType="begin"/>
        </w:r>
        <w:r w:rsidR="00F07457">
          <w:rPr>
            <w:webHidden/>
          </w:rPr>
          <w:instrText>PAGEREF _Toc54646410 \h</w:instrText>
        </w:r>
        <w:r w:rsidR="00F07457">
          <w:rPr>
            <w:webHidden/>
          </w:rPr>
        </w:r>
        <w:r w:rsidR="00F07457">
          <w:rPr>
            <w:webHidden/>
          </w:rPr>
          <w:fldChar w:fldCharType="separate"/>
        </w:r>
        <w:r w:rsidR="00F07457">
          <w:rPr>
            <w:vanish/>
            <w:color w:val="000000"/>
          </w:rPr>
          <w:tab/>
          <w:t>6</w:t>
        </w:r>
        <w:r w:rsidR="00F07457">
          <w:rPr>
            <w:webHidden/>
          </w:rPr>
          <w:fldChar w:fldCharType="end"/>
        </w:r>
      </w:hyperlink>
    </w:p>
    <w:p w:rsidR="00175BC3" w:rsidRDefault="002C7E07">
      <w:pPr>
        <w:pStyle w:val="11"/>
        <w:tabs>
          <w:tab w:val="left" w:pos="560"/>
          <w:tab w:val="right" w:leader="dot" w:pos="9911"/>
        </w:tabs>
      </w:pPr>
      <w:hyperlink w:anchor="_Toc54646411">
        <w:r w:rsidR="00F07457">
          <w:rPr>
            <w:color w:val="000000"/>
          </w:rPr>
          <w:t>3.</w:t>
        </w:r>
      </w:hyperlink>
      <w:hyperlink w:anchor="_Toc54646411">
        <w:r w:rsidR="00F07457">
          <w:rPr>
            <w:webHidden/>
          </w:rPr>
          <w:fldChar w:fldCharType="begin"/>
        </w:r>
        <w:r w:rsidR="00F07457">
          <w:rPr>
            <w:webHidden/>
          </w:rPr>
          <w:instrText>PAGEREF _Toc54646411 \h</w:instrText>
        </w:r>
        <w:r w:rsidR="00F07457">
          <w:rPr>
            <w:webHidden/>
          </w:rPr>
        </w:r>
        <w:r w:rsidR="00F07457">
          <w:rPr>
            <w:webHidden/>
          </w:rPr>
          <w:fldChar w:fldCharType="separate"/>
        </w:r>
        <w:r w:rsidR="00F07457">
          <w:rPr>
            <w:rFonts w:ascii="Calibri" w:hAnsi="Calibri"/>
            <w:b w:val="0"/>
            <w:bCs w:val="0"/>
            <w:color w:val="000000"/>
          </w:rPr>
          <w:tab/>
        </w:r>
        <w:r w:rsidR="00F07457">
          <w:rPr>
            <w:webHidden/>
          </w:rPr>
          <w:fldChar w:fldCharType="end"/>
        </w:r>
      </w:hyperlink>
      <w:hyperlink w:anchor="_Toc54646411">
        <w:r w:rsidR="00F07457">
          <w:rPr>
            <w:webHidden/>
          </w:rPr>
          <w:fldChar w:fldCharType="begin"/>
        </w:r>
        <w:r w:rsidR="00F07457">
          <w:rPr>
            <w:webHidden/>
          </w:rPr>
          <w:instrText>PAGEREF _Toc54646411 \h</w:instrText>
        </w:r>
        <w:r w:rsidR="00F07457">
          <w:rPr>
            <w:webHidden/>
          </w:rPr>
        </w:r>
        <w:r w:rsidR="00F07457">
          <w:rPr>
            <w:webHidden/>
          </w:rPr>
          <w:fldChar w:fldCharType="separate"/>
        </w:r>
        <w:r w:rsidR="00F07457">
          <w:rPr>
            <w:color w:val="000000"/>
          </w:rPr>
          <w:t>Требования к документации по ценообразованию на этапе закупки</w:t>
        </w:r>
        <w:r w:rsidR="00F07457">
          <w:rPr>
            <w:webHidden/>
          </w:rPr>
          <w:fldChar w:fldCharType="end"/>
        </w:r>
      </w:hyperlink>
      <w:hyperlink w:anchor="_Toc54646411">
        <w:r w:rsidR="00F07457">
          <w:rPr>
            <w:webHidden/>
          </w:rPr>
          <w:fldChar w:fldCharType="begin"/>
        </w:r>
        <w:r w:rsidR="00F07457">
          <w:rPr>
            <w:webHidden/>
          </w:rPr>
          <w:instrText>PAGEREF _Toc54646411 \h</w:instrText>
        </w:r>
        <w:r w:rsidR="00F07457">
          <w:rPr>
            <w:webHidden/>
          </w:rPr>
        </w:r>
        <w:r w:rsidR="00F07457">
          <w:rPr>
            <w:webHidden/>
          </w:rPr>
          <w:fldChar w:fldCharType="separate"/>
        </w:r>
        <w:r w:rsidR="00F07457">
          <w:rPr>
            <w:vanish/>
            <w:color w:val="000000"/>
          </w:rPr>
          <w:tab/>
        </w:r>
        <w:r w:rsidR="00F07457">
          <w:rPr>
            <w:webHidden/>
          </w:rPr>
          <w:fldChar w:fldCharType="end"/>
        </w:r>
      </w:hyperlink>
      <w:r w:rsidR="00F07457">
        <w:rPr>
          <w:color w:val="000000"/>
        </w:rPr>
        <w:t>15</w:t>
      </w:r>
    </w:p>
    <w:p w:rsidR="00175BC3" w:rsidRDefault="002C7E07">
      <w:pPr>
        <w:pStyle w:val="11"/>
        <w:tabs>
          <w:tab w:val="left" w:pos="560"/>
          <w:tab w:val="right" w:leader="dot" w:pos="9911"/>
        </w:tabs>
      </w:pPr>
      <w:hyperlink w:anchor="_Toc54646412">
        <w:r w:rsidR="00F07457">
          <w:rPr>
            <w:color w:val="000000"/>
          </w:rPr>
          <w:t>4.</w:t>
        </w:r>
      </w:hyperlink>
      <w:hyperlink w:anchor="_Toc54646412">
        <w:r w:rsidR="00F07457">
          <w:rPr>
            <w:webHidden/>
          </w:rPr>
          <w:fldChar w:fldCharType="begin"/>
        </w:r>
        <w:r w:rsidR="00F07457">
          <w:rPr>
            <w:webHidden/>
          </w:rPr>
          <w:instrText>PAGEREF _Toc54646412 \h</w:instrText>
        </w:r>
        <w:r w:rsidR="00F07457">
          <w:rPr>
            <w:webHidden/>
          </w:rPr>
        </w:r>
        <w:r w:rsidR="00F07457">
          <w:rPr>
            <w:webHidden/>
          </w:rPr>
          <w:fldChar w:fldCharType="separate"/>
        </w:r>
        <w:r w:rsidR="00F07457">
          <w:rPr>
            <w:rFonts w:ascii="Calibri" w:hAnsi="Calibri"/>
            <w:b w:val="0"/>
            <w:bCs w:val="0"/>
            <w:color w:val="000000"/>
          </w:rPr>
          <w:tab/>
        </w:r>
        <w:r w:rsidR="00F07457">
          <w:rPr>
            <w:webHidden/>
          </w:rPr>
          <w:fldChar w:fldCharType="end"/>
        </w:r>
      </w:hyperlink>
      <w:hyperlink w:anchor="_Toc54646412">
        <w:r w:rsidR="00F07457">
          <w:rPr>
            <w:webHidden/>
          </w:rPr>
          <w:fldChar w:fldCharType="begin"/>
        </w:r>
        <w:r w:rsidR="00F07457">
          <w:rPr>
            <w:webHidden/>
          </w:rPr>
          <w:instrText>PAGEREF _Toc54646412 \h</w:instrText>
        </w:r>
        <w:r w:rsidR="00F07457">
          <w:rPr>
            <w:webHidden/>
          </w:rPr>
        </w:r>
        <w:r w:rsidR="00F07457">
          <w:rPr>
            <w:webHidden/>
          </w:rPr>
          <w:fldChar w:fldCharType="separate"/>
        </w:r>
        <w:r w:rsidR="00F07457">
          <w:rPr>
            <w:color w:val="000000"/>
          </w:rPr>
          <w:t>Требования к документации по ценообразованию на этапе заключения (исполнения) договора</w:t>
        </w:r>
        <w:r w:rsidR="00F07457">
          <w:rPr>
            <w:webHidden/>
          </w:rPr>
          <w:fldChar w:fldCharType="end"/>
        </w:r>
      </w:hyperlink>
      <w:hyperlink w:anchor="_Toc54646412">
        <w:r w:rsidR="00F07457">
          <w:rPr>
            <w:webHidden/>
          </w:rPr>
          <w:fldChar w:fldCharType="begin"/>
        </w:r>
        <w:r w:rsidR="00F07457">
          <w:rPr>
            <w:webHidden/>
          </w:rPr>
          <w:instrText>PAGEREF _Toc54646412 \h</w:instrText>
        </w:r>
        <w:r w:rsidR="00F07457">
          <w:rPr>
            <w:webHidden/>
          </w:rPr>
        </w:r>
        <w:r w:rsidR="00F07457">
          <w:rPr>
            <w:webHidden/>
          </w:rPr>
          <w:fldChar w:fldCharType="separate"/>
        </w:r>
        <w:r w:rsidR="00F07457">
          <w:rPr>
            <w:vanish/>
            <w:color w:val="000000"/>
          </w:rPr>
          <w:tab/>
        </w:r>
        <w:r w:rsidR="00F07457">
          <w:rPr>
            <w:webHidden/>
          </w:rPr>
          <w:fldChar w:fldCharType="end"/>
        </w:r>
      </w:hyperlink>
      <w:r w:rsidR="00F07457">
        <w:rPr>
          <w:color w:val="000000"/>
        </w:rPr>
        <w:t>15</w:t>
      </w:r>
    </w:p>
    <w:p w:rsidR="00175BC3" w:rsidRDefault="002C7E07">
      <w:pPr>
        <w:pStyle w:val="11"/>
        <w:tabs>
          <w:tab w:val="left" w:pos="560"/>
          <w:tab w:val="right" w:leader="dot" w:pos="9911"/>
        </w:tabs>
      </w:pPr>
      <w:hyperlink w:anchor="_Toc54646413">
        <w:r w:rsidR="00F07457">
          <w:rPr>
            <w:color w:val="000000"/>
          </w:rPr>
          <w:t>5.</w:t>
        </w:r>
      </w:hyperlink>
      <w:hyperlink w:anchor="_Toc54646413">
        <w:r w:rsidR="00F07457">
          <w:rPr>
            <w:webHidden/>
          </w:rPr>
          <w:fldChar w:fldCharType="begin"/>
        </w:r>
        <w:r w:rsidR="00F07457">
          <w:rPr>
            <w:webHidden/>
          </w:rPr>
          <w:instrText>PAGEREF _Toc54646413 \h</w:instrText>
        </w:r>
        <w:r w:rsidR="00F07457">
          <w:rPr>
            <w:webHidden/>
          </w:rPr>
        </w:r>
        <w:r w:rsidR="00F07457">
          <w:rPr>
            <w:webHidden/>
          </w:rPr>
          <w:fldChar w:fldCharType="separate"/>
        </w:r>
        <w:r w:rsidR="00F07457">
          <w:rPr>
            <w:rFonts w:ascii="Calibri" w:hAnsi="Calibri"/>
            <w:b w:val="0"/>
            <w:bCs w:val="0"/>
            <w:color w:val="000000"/>
          </w:rPr>
          <w:tab/>
        </w:r>
        <w:r w:rsidR="00F07457">
          <w:rPr>
            <w:webHidden/>
          </w:rPr>
          <w:fldChar w:fldCharType="end"/>
        </w:r>
      </w:hyperlink>
      <w:hyperlink w:anchor="_Toc54646413">
        <w:r w:rsidR="00F07457">
          <w:rPr>
            <w:webHidden/>
          </w:rPr>
          <w:fldChar w:fldCharType="begin"/>
        </w:r>
        <w:r w:rsidR="00F07457">
          <w:rPr>
            <w:webHidden/>
          </w:rPr>
          <w:instrText>PAGEREF _Toc54646413 \h</w:instrText>
        </w:r>
        <w:r w:rsidR="00F07457">
          <w:rPr>
            <w:webHidden/>
          </w:rPr>
        </w:r>
        <w:r w:rsidR="00F07457">
          <w:rPr>
            <w:webHidden/>
          </w:rPr>
          <w:fldChar w:fldCharType="separate"/>
        </w:r>
        <w:r w:rsidR="00F07457">
          <w:rPr>
            <w:iCs/>
            <w:color w:val="000000"/>
          </w:rPr>
          <w:t>Приложения</w:t>
        </w:r>
        <w:r w:rsidR="00F07457">
          <w:rPr>
            <w:webHidden/>
          </w:rPr>
          <w:fldChar w:fldCharType="end"/>
        </w:r>
      </w:hyperlink>
      <w:hyperlink w:anchor="_Toc54646413">
        <w:r w:rsidR="00F07457">
          <w:rPr>
            <w:webHidden/>
          </w:rPr>
          <w:fldChar w:fldCharType="begin"/>
        </w:r>
        <w:r w:rsidR="00F07457">
          <w:rPr>
            <w:webHidden/>
          </w:rPr>
          <w:instrText>PAGEREF _Toc54646413 \h</w:instrText>
        </w:r>
        <w:r w:rsidR="00F07457">
          <w:rPr>
            <w:webHidden/>
          </w:rPr>
        </w:r>
        <w:r w:rsidR="00F07457">
          <w:rPr>
            <w:webHidden/>
          </w:rPr>
          <w:fldChar w:fldCharType="separate"/>
        </w:r>
        <w:r w:rsidR="00F07457">
          <w:rPr>
            <w:vanish/>
            <w:color w:val="000000"/>
          </w:rPr>
          <w:tab/>
        </w:r>
        <w:r w:rsidR="00F07457">
          <w:rPr>
            <w:webHidden/>
          </w:rPr>
          <w:fldChar w:fldCharType="end"/>
        </w:r>
      </w:hyperlink>
      <w:r w:rsidR="00F07457">
        <w:t>15</w:t>
      </w:r>
    </w:p>
    <w:p w:rsidR="00175BC3" w:rsidRDefault="00175BC3">
      <w:pPr>
        <w:pStyle w:val="11"/>
        <w:tabs>
          <w:tab w:val="left" w:pos="560"/>
          <w:tab w:val="right" w:leader="dot" w:pos="9911"/>
        </w:tabs>
        <w:rPr>
          <w:rFonts w:eastAsia="Calibri" w:cs="Times New Roman"/>
          <w:b w:val="0"/>
          <w:sz w:val="26"/>
          <w:szCs w:val="26"/>
        </w:rPr>
      </w:pPr>
    </w:p>
    <w:p w:rsidR="00175BC3" w:rsidRDefault="00175BC3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75BC3" w:rsidRDefault="00175BC3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75BC3" w:rsidRDefault="00175BC3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75BC3" w:rsidRDefault="00175BC3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75BC3" w:rsidRDefault="00175BC3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75BC3" w:rsidRDefault="00175BC3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75BC3" w:rsidRDefault="00175BC3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75BC3" w:rsidRDefault="00175BC3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75BC3" w:rsidRDefault="00175BC3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75BC3" w:rsidRDefault="00175BC3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75BC3" w:rsidRDefault="00175BC3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75BC3" w:rsidRDefault="00175BC3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75BC3" w:rsidRDefault="00175BC3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75BC3" w:rsidRDefault="00175BC3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75BC3" w:rsidRDefault="00175BC3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75BC3" w:rsidRDefault="00175BC3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75BC3" w:rsidRDefault="00175BC3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75BC3" w:rsidRDefault="00175BC3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75BC3" w:rsidRDefault="00175BC3">
      <w:pPr>
        <w:keepNext/>
        <w:spacing w:before="120" w:after="60" w:line="240" w:lineRule="auto"/>
        <w:ind w:left="432" w:hanging="432"/>
        <w:jc w:val="center"/>
        <w:outlineLvl w:val="3"/>
        <w:rPr>
          <w:rFonts w:ascii="Times New Roman" w:hAnsi="Times New Roman" w:cs="Times New Roman"/>
          <w:b/>
          <w:bCs/>
          <w:sz w:val="28"/>
          <w:szCs w:val="28"/>
          <w:lang w:val="x-none" w:eastAsia="x-none"/>
        </w:rPr>
      </w:pPr>
    </w:p>
    <w:p w:rsidR="00175BC3" w:rsidRDefault="00175BC3">
      <w:pPr>
        <w:spacing w:before="120" w:after="60" w:line="240" w:lineRule="auto"/>
        <w:ind w:left="432" w:hanging="432"/>
        <w:jc w:val="center"/>
        <w:outlineLvl w:val="3"/>
        <w:rPr>
          <w:rFonts w:ascii="Times New Roman" w:hAnsi="Times New Roman" w:cs="Times New Roman"/>
          <w:b/>
          <w:bCs/>
          <w:sz w:val="28"/>
          <w:szCs w:val="28"/>
          <w:lang w:val="x-none" w:eastAsia="x-none"/>
        </w:rPr>
      </w:pPr>
    </w:p>
    <w:p w:rsidR="00175BC3" w:rsidRDefault="00175BC3">
      <w:pPr>
        <w:spacing w:before="120" w:after="60" w:line="240" w:lineRule="auto"/>
        <w:ind w:left="432" w:hanging="432"/>
        <w:jc w:val="center"/>
        <w:outlineLvl w:val="3"/>
        <w:rPr>
          <w:rFonts w:ascii="Times New Roman" w:hAnsi="Times New Roman" w:cs="Times New Roman"/>
          <w:b/>
          <w:bCs/>
          <w:sz w:val="28"/>
          <w:szCs w:val="28"/>
          <w:lang w:val="x-none" w:eastAsia="x-none"/>
        </w:rPr>
      </w:pPr>
    </w:p>
    <w:p w:rsidR="00175BC3" w:rsidRDefault="00175BC3">
      <w:pPr>
        <w:spacing w:before="120" w:after="60" w:line="240" w:lineRule="auto"/>
        <w:ind w:left="432" w:hanging="432"/>
        <w:jc w:val="center"/>
        <w:outlineLvl w:val="3"/>
        <w:rPr>
          <w:rFonts w:ascii="Times New Roman" w:hAnsi="Times New Roman" w:cs="Times New Roman"/>
          <w:b/>
          <w:bCs/>
          <w:sz w:val="28"/>
          <w:szCs w:val="28"/>
          <w:lang w:val="x-none" w:eastAsia="x-none"/>
        </w:rPr>
      </w:pPr>
    </w:p>
    <w:p w:rsidR="00175BC3" w:rsidRDefault="00F07457">
      <w:pPr>
        <w:keepNext/>
        <w:spacing w:before="120" w:after="60" w:line="240" w:lineRule="auto"/>
        <w:ind w:left="432" w:hanging="432"/>
        <w:jc w:val="both"/>
        <w:outlineLvl w:val="3"/>
      </w:pPr>
      <w:bookmarkStart w:id="0" w:name="_Toc54643122"/>
      <w:bookmarkStart w:id="1" w:name="_Toc54646396"/>
      <w:bookmarkStart w:id="2" w:name="_Toc46743505"/>
      <w:bookmarkEnd w:id="0"/>
      <w:r>
        <w:rPr>
          <w:rFonts w:ascii="Times New Roman" w:hAnsi="Times New Roman" w:cs="Times New Roman"/>
          <w:b/>
          <w:bCs/>
          <w:sz w:val="24"/>
          <w:szCs w:val="24"/>
          <w:lang w:eastAsia="x-none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x-none" w:eastAsia="x-none"/>
        </w:rPr>
        <w:t>Обозначения и сокращения</w:t>
      </w:r>
      <w:bookmarkEnd w:id="1"/>
      <w:bookmarkEnd w:id="2"/>
      <w:r>
        <w:rPr>
          <w:rFonts w:ascii="Times New Roman" w:hAnsi="Times New Roman" w:cs="Times New Roman"/>
          <w:b/>
          <w:bCs/>
          <w:sz w:val="24"/>
          <w:szCs w:val="24"/>
          <w:lang w:eastAsia="x-none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x-none" w:eastAsia="x-none"/>
        </w:rPr>
        <w:t>в электроэнергетике</w:t>
      </w:r>
    </w:p>
    <w:tbl>
      <w:tblPr>
        <w:tblW w:w="9783" w:type="dxa"/>
        <w:jc w:val="center"/>
        <w:tblLayout w:type="fixed"/>
        <w:tblLook w:val="0000" w:firstRow="0" w:lastRow="0" w:firstColumn="0" w:lastColumn="0" w:noHBand="0" w:noVBand="0"/>
      </w:tblPr>
      <w:tblGrid>
        <w:gridCol w:w="1785"/>
        <w:gridCol w:w="7998"/>
      </w:tblGrid>
      <w:tr w:rsidR="00175BC3">
        <w:trPr>
          <w:cantSplit/>
          <w:jc w:val="center"/>
        </w:trPr>
        <w:tc>
          <w:tcPr>
            <w:tcW w:w="1785" w:type="dxa"/>
          </w:tcPr>
          <w:p w:rsidR="00175BC3" w:rsidRDefault="00175BC3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175BC3" w:rsidRDefault="00F07457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АО</w:t>
            </w:r>
          </w:p>
        </w:tc>
        <w:tc>
          <w:tcPr>
            <w:tcW w:w="7998" w:type="dxa"/>
          </w:tcPr>
          <w:p w:rsidR="00175BC3" w:rsidRDefault="00175BC3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175BC3" w:rsidRDefault="00F07457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 Акционерное общество</w:t>
            </w:r>
          </w:p>
        </w:tc>
      </w:tr>
      <w:tr w:rsidR="00175BC3">
        <w:trPr>
          <w:cantSplit/>
          <w:jc w:val="center"/>
        </w:trPr>
        <w:tc>
          <w:tcPr>
            <w:tcW w:w="1785" w:type="dxa"/>
          </w:tcPr>
          <w:p w:rsidR="00175BC3" w:rsidRDefault="00F07457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7998" w:type="dxa"/>
          </w:tcPr>
          <w:p w:rsidR="00175BC3" w:rsidRDefault="00F07457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 Общество с ограниченной ответственностью</w:t>
            </w:r>
          </w:p>
        </w:tc>
      </w:tr>
      <w:tr w:rsidR="00175BC3">
        <w:trPr>
          <w:cantSplit/>
          <w:jc w:val="center"/>
        </w:trPr>
        <w:tc>
          <w:tcPr>
            <w:tcW w:w="1785" w:type="dxa"/>
          </w:tcPr>
          <w:p w:rsidR="00175BC3" w:rsidRDefault="00F07457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ППР</w:t>
            </w:r>
          </w:p>
        </w:tc>
        <w:tc>
          <w:tcPr>
            <w:tcW w:w="7998" w:type="dxa"/>
          </w:tcPr>
          <w:p w:rsidR="00175BC3" w:rsidRDefault="00F07457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 Проект производства работ</w:t>
            </w:r>
          </w:p>
        </w:tc>
      </w:tr>
      <w:tr w:rsidR="00175BC3">
        <w:trPr>
          <w:cantSplit/>
          <w:jc w:val="center"/>
        </w:trPr>
        <w:tc>
          <w:tcPr>
            <w:tcW w:w="1785" w:type="dxa"/>
          </w:tcPr>
          <w:p w:rsidR="00175BC3" w:rsidRDefault="00F07457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СП</w:t>
            </w:r>
          </w:p>
        </w:tc>
        <w:tc>
          <w:tcPr>
            <w:tcW w:w="7998" w:type="dxa"/>
          </w:tcPr>
          <w:p w:rsidR="00175BC3" w:rsidRDefault="00F07457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 Свод правил</w:t>
            </w:r>
          </w:p>
        </w:tc>
      </w:tr>
      <w:tr w:rsidR="00175BC3">
        <w:trPr>
          <w:cantSplit/>
          <w:jc w:val="center"/>
        </w:trPr>
        <w:tc>
          <w:tcPr>
            <w:tcW w:w="1785" w:type="dxa"/>
          </w:tcPr>
          <w:p w:rsidR="00175BC3" w:rsidRDefault="00F07457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СНиП</w:t>
            </w:r>
          </w:p>
        </w:tc>
        <w:tc>
          <w:tcPr>
            <w:tcW w:w="7998" w:type="dxa"/>
          </w:tcPr>
          <w:p w:rsidR="00175BC3" w:rsidRDefault="00F07457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-Строительные нормы и правила</w:t>
            </w:r>
          </w:p>
        </w:tc>
      </w:tr>
      <w:tr w:rsidR="00175BC3">
        <w:trPr>
          <w:cantSplit/>
          <w:jc w:val="center"/>
        </w:trPr>
        <w:tc>
          <w:tcPr>
            <w:tcW w:w="1785" w:type="dxa"/>
          </w:tcPr>
          <w:p w:rsidR="00175BC3" w:rsidRDefault="00F07457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РД</w:t>
            </w:r>
          </w:p>
        </w:tc>
        <w:tc>
          <w:tcPr>
            <w:tcW w:w="7998" w:type="dxa"/>
          </w:tcPr>
          <w:p w:rsidR="00175BC3" w:rsidRDefault="00F07457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 Руководящие документы</w:t>
            </w:r>
          </w:p>
        </w:tc>
      </w:tr>
      <w:tr w:rsidR="00175BC3">
        <w:trPr>
          <w:cantSplit/>
          <w:jc w:val="center"/>
        </w:trPr>
        <w:tc>
          <w:tcPr>
            <w:tcW w:w="1785" w:type="dxa"/>
          </w:tcPr>
          <w:p w:rsidR="00175BC3" w:rsidRDefault="00F07457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7998" w:type="dxa"/>
          </w:tcPr>
          <w:p w:rsidR="00175BC3" w:rsidRDefault="00F07457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 Инструкция</w:t>
            </w:r>
          </w:p>
        </w:tc>
      </w:tr>
      <w:tr w:rsidR="00175BC3">
        <w:trPr>
          <w:cantSplit/>
          <w:jc w:val="center"/>
        </w:trPr>
        <w:tc>
          <w:tcPr>
            <w:tcW w:w="1785" w:type="dxa"/>
          </w:tcPr>
          <w:p w:rsidR="00175BC3" w:rsidRDefault="00F07457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РЭС</w:t>
            </w:r>
          </w:p>
        </w:tc>
        <w:tc>
          <w:tcPr>
            <w:tcW w:w="7998" w:type="dxa"/>
          </w:tcPr>
          <w:p w:rsidR="00175BC3" w:rsidRDefault="00F07457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 Районные электрические сети</w:t>
            </w:r>
          </w:p>
        </w:tc>
      </w:tr>
      <w:tr w:rsidR="00175BC3">
        <w:trPr>
          <w:cantSplit/>
          <w:jc w:val="center"/>
        </w:trPr>
        <w:tc>
          <w:tcPr>
            <w:tcW w:w="1785" w:type="dxa"/>
          </w:tcPr>
          <w:p w:rsidR="00175BC3" w:rsidRDefault="00F07457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СанПиН</w:t>
            </w:r>
          </w:p>
        </w:tc>
        <w:tc>
          <w:tcPr>
            <w:tcW w:w="7998" w:type="dxa"/>
          </w:tcPr>
          <w:p w:rsidR="00175BC3" w:rsidRDefault="00F07457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 Санитарные правила и нормы</w:t>
            </w:r>
          </w:p>
        </w:tc>
      </w:tr>
      <w:tr w:rsidR="00175BC3">
        <w:trPr>
          <w:cantSplit/>
          <w:jc w:val="center"/>
        </w:trPr>
        <w:tc>
          <w:tcPr>
            <w:tcW w:w="1785" w:type="dxa"/>
          </w:tcPr>
          <w:p w:rsidR="00175BC3" w:rsidRDefault="00F07457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ВЛ</w:t>
            </w:r>
          </w:p>
        </w:tc>
        <w:tc>
          <w:tcPr>
            <w:tcW w:w="7998" w:type="dxa"/>
          </w:tcPr>
          <w:p w:rsidR="00175BC3" w:rsidRDefault="00F07457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 Воздушная линия электропередачи</w:t>
            </w:r>
          </w:p>
        </w:tc>
      </w:tr>
    </w:tbl>
    <w:p w:rsidR="00175BC3" w:rsidRDefault="00F07457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br w:type="page"/>
      </w:r>
    </w:p>
    <w:p w:rsidR="00175BC3" w:rsidRDefault="00F07457">
      <w:pPr>
        <w:spacing w:before="120" w:after="60" w:line="240" w:lineRule="auto"/>
        <w:ind w:left="432" w:hanging="432"/>
        <w:jc w:val="center"/>
        <w:outlineLvl w:val="3"/>
        <w:rPr>
          <w:rFonts w:ascii="Times New Roman" w:hAnsi="Times New Roman" w:cs="Times New Roman"/>
          <w:b/>
          <w:bCs/>
          <w:sz w:val="28"/>
          <w:szCs w:val="28"/>
          <w:lang w:val="x-none" w:eastAsia="x-none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x-none" w:eastAsia="x-none"/>
        </w:rPr>
        <w:lastRenderedPageBreak/>
        <w:t>1.</w:t>
      </w:r>
      <w:r>
        <w:rPr>
          <w:rFonts w:ascii="Times New Roman" w:hAnsi="Times New Roman" w:cs="Times New Roman"/>
          <w:b/>
          <w:bCs/>
          <w:sz w:val="28"/>
          <w:szCs w:val="28"/>
          <w:lang w:val="x-none" w:eastAsia="x-none"/>
        </w:rPr>
        <w:tab/>
        <w:t>Общие сведения</w:t>
      </w:r>
    </w:p>
    <w:p w:rsidR="00175BC3" w:rsidRDefault="00F074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1.2. Наименование закупаемых работ.</w:t>
      </w:r>
    </w:p>
    <w:p w:rsidR="00175BC3" w:rsidRDefault="00F074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Liberation Serif" w:hAnsi="Liberation Serif" w:cs="Times New Roman"/>
          <w:b/>
          <w:bCs/>
          <w:sz w:val="24"/>
          <w:szCs w:val="24"/>
        </w:rPr>
        <w:t>«</w:t>
      </w:r>
      <w:r>
        <w:rPr>
          <w:rFonts w:ascii="Liberation Serif" w:hAnsi="Liberation Serif" w:cs="Times New Roman"/>
          <w:sz w:val="24"/>
          <w:szCs w:val="24"/>
        </w:rPr>
        <w:t xml:space="preserve">ОКПД2 71.12.13. Выполнение проектных работ по объекту: </w:t>
      </w:r>
      <w:proofErr w:type="gramStart"/>
      <w:r>
        <w:rPr>
          <w:rFonts w:ascii="Liberation Serif" w:hAnsi="Liberation Serif" w:cs="Times New Roman"/>
          <w:sz w:val="24"/>
          <w:szCs w:val="24"/>
        </w:rPr>
        <w:t xml:space="preserve">Реконструкция  </w:t>
      </w:r>
      <w:r>
        <w:rPr>
          <w:rFonts w:ascii="Liberation Serif" w:hAnsi="Liberation Serif"/>
          <w:sz w:val="24"/>
          <w:szCs w:val="24"/>
        </w:rPr>
        <w:t>КЛ</w:t>
      </w:r>
      <w:proofErr w:type="gramEnd"/>
      <w:r>
        <w:rPr>
          <w:rFonts w:ascii="Liberation Serif" w:hAnsi="Liberation Serif"/>
          <w:sz w:val="24"/>
          <w:szCs w:val="24"/>
        </w:rPr>
        <w:t xml:space="preserve"> 6 </w:t>
      </w:r>
      <w:proofErr w:type="spellStart"/>
      <w:r>
        <w:rPr>
          <w:rFonts w:ascii="Liberation Serif" w:hAnsi="Liberation Serif"/>
          <w:sz w:val="24"/>
          <w:szCs w:val="24"/>
        </w:rPr>
        <w:t>кВ</w:t>
      </w:r>
      <w:proofErr w:type="spellEnd"/>
      <w:r>
        <w:rPr>
          <w:rFonts w:ascii="Liberation Serif" w:hAnsi="Liberation Serif"/>
          <w:sz w:val="24"/>
          <w:szCs w:val="24"/>
        </w:rPr>
        <w:t xml:space="preserve"> г. Биробиджан - 18,36 км, в рамках выполнения инвестиционного проекта</w:t>
      </w:r>
      <w:r>
        <w:rPr>
          <w:rFonts w:ascii="Liberation Serif" w:hAnsi="Liberation Serif" w:cs="Times New Roman"/>
          <w:sz w:val="24"/>
          <w:szCs w:val="24"/>
        </w:rPr>
        <w:t xml:space="preserve"> (М_79-ЕАО-2432)».</w:t>
      </w:r>
    </w:p>
    <w:p w:rsidR="00175BC3" w:rsidRDefault="00F074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1.3. Цели и задачи. </w:t>
      </w:r>
    </w:p>
    <w:p w:rsidR="00175BC3" w:rsidRDefault="00F07457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Разработка проектно-сметной документации по резервированию сети 6кВ в том числе и питающей потребителей 1 и 2 категории, для обеспечения бесперебойного электроснабжения потребителей, снижения затрат на проведение работ по техническому обслуживанию и ремонту, в том числе внеплановых.</w:t>
      </w:r>
    </w:p>
    <w:p w:rsidR="00175BC3" w:rsidRDefault="00F07457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1.4. Существующее положение</w:t>
      </w:r>
    </w:p>
    <w:p w:rsidR="00175BC3" w:rsidRDefault="00F07457">
      <w:pPr>
        <w:spacing w:after="0" w:line="240" w:lineRule="auto"/>
        <w:ind w:right="-2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Таблица 1.  Перечень объектов заказчика    </w:t>
      </w:r>
    </w:p>
    <w:tbl>
      <w:tblPr>
        <w:tblW w:w="9795" w:type="dxa"/>
        <w:tblInd w:w="-305" w:type="dxa"/>
        <w:tblLayout w:type="fixed"/>
        <w:tblLook w:val="0000" w:firstRow="0" w:lastRow="0" w:firstColumn="0" w:lastColumn="0" w:noHBand="0" w:noVBand="0"/>
      </w:tblPr>
      <w:tblGrid>
        <w:gridCol w:w="750"/>
        <w:gridCol w:w="1485"/>
        <w:gridCol w:w="2085"/>
        <w:gridCol w:w="3405"/>
        <w:gridCol w:w="2070"/>
      </w:tblGrid>
      <w:tr w:rsidR="00175BC3"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BC3" w:rsidRDefault="00F07457">
            <w:pPr>
              <w:widowControl w:val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№</w:t>
            </w:r>
          </w:p>
          <w:p w:rsidR="00175BC3" w:rsidRDefault="00F07457">
            <w:pPr>
              <w:widowControl w:val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п/п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BC3" w:rsidRDefault="00F07457">
            <w:pPr>
              <w:widowControl w:val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Наименование объекта</w:t>
            </w:r>
          </w:p>
          <w:p w:rsidR="00175BC3" w:rsidRDefault="00175BC3">
            <w:pPr>
              <w:widowControl w:val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BC3" w:rsidRDefault="00F07457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szCs w:val="24"/>
              </w:rPr>
              <w:t xml:space="preserve">Расположение объекта </w:t>
            </w:r>
            <w:r>
              <w:rPr>
                <w:rFonts w:ascii="Times New Roman" w:hAnsi="Times New Roman" w:cs="Times New Roman"/>
                <w:szCs w:val="24"/>
              </w:rPr>
              <w:br/>
            </w:r>
            <w:r>
              <w:rPr>
                <w:rFonts w:ascii="Times New Roman" w:hAnsi="Times New Roman" w:cs="Times New Roman"/>
                <w:iCs/>
                <w:szCs w:val="24"/>
              </w:rPr>
              <w:t>(место оказания услуг)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BC3" w:rsidRDefault="00F07457">
            <w:pPr>
              <w:widowControl w:val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Наименование основного средства </w:t>
            </w:r>
            <w:r>
              <w:rPr>
                <w:rFonts w:ascii="Times New Roman" w:hAnsi="Times New Roman" w:cs="Times New Roman"/>
                <w:szCs w:val="24"/>
              </w:rPr>
              <w:br/>
              <w:t>(в отношении которого оказываются услуги)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BC3" w:rsidRDefault="00F07457">
            <w:pPr>
              <w:widowControl w:val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Примечания</w:t>
            </w:r>
          </w:p>
        </w:tc>
      </w:tr>
      <w:tr w:rsidR="00175BC3"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BC3" w:rsidRDefault="00F07457">
            <w:pPr>
              <w:widowControl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1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BC3" w:rsidRDefault="00F07457">
            <w:pPr>
              <w:widowControl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2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BC3" w:rsidRDefault="00F07457">
            <w:pPr>
              <w:widowControl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3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BC3" w:rsidRDefault="00F07457">
            <w:pPr>
              <w:widowControl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4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BC3" w:rsidRDefault="00F07457">
            <w:pPr>
              <w:widowControl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5</w:t>
            </w:r>
          </w:p>
        </w:tc>
      </w:tr>
      <w:tr w:rsidR="00175BC3">
        <w:trPr>
          <w:trHeight w:val="1759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BC3" w:rsidRDefault="00175BC3">
            <w:pPr>
              <w:pStyle w:val="afd"/>
              <w:numPr>
                <w:ilvl w:val="0"/>
                <w:numId w:val="2"/>
              </w:numPr>
              <w:contextualSpacing/>
              <w:rPr>
                <w:sz w:val="22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BC3" w:rsidRDefault="00175BC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5BC3" w:rsidRDefault="00F0745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Кабельные линии 6кВ 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BC3" w:rsidRDefault="00F07457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Муниципальное образование «Город Биробиджан», </w:t>
            </w:r>
            <w:r>
              <w:rPr>
                <w:rFonts w:ascii="Times New Roman" w:hAnsi="Times New Roman"/>
                <w:sz w:val="24"/>
                <w:szCs w:val="24"/>
              </w:rPr>
              <w:t>Еврейская автономная область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BC3" w:rsidRDefault="00F0745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 соответствии с приложением № 2 к настоящему Техническому требованию 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« Перечень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КЛ подлежащих реконструкции в составе мероприятий </w:t>
            </w:r>
          </w:p>
          <w:p w:rsidR="00175BC3" w:rsidRDefault="00F0745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M_79-ЕАО-2432.»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BC3" w:rsidRDefault="00F0745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Эксплуатирующая организация: ФАО «ДРСК» «ЭС ЕАО»</w:t>
            </w:r>
          </w:p>
        </w:tc>
      </w:tr>
    </w:tbl>
    <w:p w:rsidR="00175BC3" w:rsidRDefault="00F07457">
      <w:pPr>
        <w:spacing w:after="12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1.6.   Иные требования и сведения общего характер</w:t>
      </w:r>
    </w:p>
    <w:p w:rsidR="00175BC3" w:rsidRDefault="00F074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Таблица №1.1.  Основные характеристики КЛ</w:t>
      </w:r>
    </w:p>
    <w:tbl>
      <w:tblPr>
        <w:tblW w:w="9649" w:type="dxa"/>
        <w:jc w:val="center"/>
        <w:tblLayout w:type="fixed"/>
        <w:tblLook w:val="0000" w:firstRow="0" w:lastRow="0" w:firstColumn="0" w:lastColumn="0" w:noHBand="0" w:noVBand="0"/>
      </w:tblPr>
      <w:tblGrid>
        <w:gridCol w:w="709"/>
        <w:gridCol w:w="3981"/>
        <w:gridCol w:w="25"/>
        <w:gridCol w:w="4934"/>
      </w:tblGrid>
      <w:tr w:rsidR="00175BC3">
        <w:trPr>
          <w:trHeight w:val="722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75BC3" w:rsidRDefault="00F07457">
            <w:pPr>
              <w:widowControl w:val="0"/>
              <w:autoSpaceDE w:val="0"/>
              <w:ind w:left="-255" w:right="-250" w:hanging="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175BC3" w:rsidRDefault="00F07457">
            <w:pPr>
              <w:widowControl w:val="0"/>
              <w:autoSpaceDE w:val="0"/>
              <w:ind w:left="-255" w:right="-250" w:hanging="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75BC3" w:rsidRDefault="00F07457">
            <w:pPr>
              <w:widowControl w:val="0"/>
              <w:autoSpaceDE w:val="0"/>
              <w:ind w:right="-26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Показатель</w:t>
            </w:r>
          </w:p>
        </w:tc>
        <w:tc>
          <w:tcPr>
            <w:tcW w:w="4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BC3" w:rsidRDefault="00F07457">
            <w:pPr>
              <w:widowControl w:val="0"/>
              <w:autoSpaceDE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Значение</w:t>
            </w:r>
          </w:p>
        </w:tc>
      </w:tr>
      <w:tr w:rsidR="00175BC3">
        <w:trPr>
          <w:trHeight w:val="60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75BC3" w:rsidRDefault="00F07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75BC3" w:rsidRDefault="00F074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ЛЭП</w:t>
            </w: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BC3" w:rsidRDefault="00F074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Кабельная линия </w:t>
            </w:r>
          </w:p>
        </w:tc>
      </w:tr>
      <w:tr w:rsidR="00175BC3">
        <w:trPr>
          <w:trHeight w:val="60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75BC3" w:rsidRDefault="00F07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75BC3" w:rsidRDefault="00F074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Номинальное напряжение</w:t>
            </w: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BC3" w:rsidRDefault="00F074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75BC3">
        <w:trPr>
          <w:trHeight w:val="60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75BC3" w:rsidRDefault="00F07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75BC3" w:rsidRDefault="00F074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цепей</w:t>
            </w: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BC3" w:rsidRDefault="00F074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Одноцепная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75BC3">
        <w:trPr>
          <w:trHeight w:val="60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75BC3" w:rsidRDefault="00F07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75BC3" w:rsidRDefault="00F074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Передаваемая мощность</w:t>
            </w: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BC3" w:rsidRDefault="00F074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Определить при проектировании</w:t>
            </w:r>
          </w:p>
        </w:tc>
      </w:tr>
      <w:tr w:rsidR="00175BC3">
        <w:trPr>
          <w:trHeight w:val="188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75BC3" w:rsidRDefault="00F074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75BC3" w:rsidRDefault="00F074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Длина трассы</w:t>
            </w: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BC3" w:rsidRDefault="00F074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Ориентировочно 18,36 км (уточнить при проектировании)</w:t>
            </w:r>
          </w:p>
        </w:tc>
      </w:tr>
      <w:tr w:rsidR="00175BC3">
        <w:trPr>
          <w:trHeight w:val="325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75BC3" w:rsidRDefault="00F07457">
            <w:pPr>
              <w:widowControl w:val="0"/>
              <w:autoSpaceDE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75BC3" w:rsidRDefault="00F074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переходов через естественные и искусственные преграды</w:t>
            </w: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BC3" w:rsidRDefault="00F074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Определить при проектировании</w:t>
            </w:r>
          </w:p>
        </w:tc>
      </w:tr>
      <w:tr w:rsidR="00175BC3">
        <w:trPr>
          <w:trHeight w:val="624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75BC3" w:rsidRDefault="00F07457">
            <w:pPr>
              <w:widowControl w:val="0"/>
              <w:autoSpaceDE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75BC3" w:rsidRDefault="00F074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 кабеля</w:t>
            </w: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BC3" w:rsidRDefault="00F07457">
            <w:pPr>
              <w:tabs>
                <w:tab w:val="center" w:pos="239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Алюминиевый,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бронированный,сечение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(уточнить при проектировании )</w:t>
            </w:r>
          </w:p>
        </w:tc>
      </w:tr>
    </w:tbl>
    <w:p w:rsidR="00175BC3" w:rsidRDefault="00F07457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характеристики  реконструируемых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объектов учесть </w:t>
      </w:r>
      <w:r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в соответствии с  приложением  </w:t>
      </w:r>
      <w:r>
        <w:rPr>
          <w:rFonts w:ascii="Liberation Serif" w:eastAsia="Times New Roman" w:hAnsi="Liberation Serif" w:cs="Times New Roman"/>
          <w:bCs/>
          <w:sz w:val="24"/>
          <w:szCs w:val="24"/>
          <w:lang w:eastAsia="ru-RU"/>
        </w:rPr>
        <w:t xml:space="preserve"> № 1 к  настоящему Техническому требованию 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</w:t>
      </w:r>
    </w:p>
    <w:p w:rsidR="00175BC3" w:rsidRDefault="00175B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75BC3" w:rsidRDefault="00F07457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 Требования к продукции </w:t>
      </w:r>
    </w:p>
    <w:p w:rsidR="00175BC3" w:rsidRDefault="00175B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75BC3" w:rsidRDefault="00175BC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75BC3" w:rsidRDefault="00F07457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2.1. Требования к видам и объемам работ</w:t>
      </w:r>
    </w:p>
    <w:p w:rsidR="00175BC3" w:rsidRDefault="00F07457">
      <w:pPr>
        <w:spacing w:after="120" w:line="240" w:lineRule="auto"/>
        <w:jc w:val="both"/>
      </w:pPr>
      <w:bookmarkStart w:id="3" w:name="_Toc51339695"/>
      <w:bookmarkStart w:id="4" w:name="_Toc54646406"/>
      <w:r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Таблица </w:t>
      </w:r>
      <w:r>
        <w:rPr>
          <w:rFonts w:ascii="Times New Roman" w:hAnsi="Times New Roman" w:cs="Times New Roman"/>
          <w:sz w:val="24"/>
          <w:szCs w:val="24"/>
          <w:lang w:eastAsia="x-none"/>
        </w:rPr>
        <w:t>2.</w:t>
      </w:r>
      <w:r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x-none"/>
        </w:rPr>
        <w:t xml:space="preserve">  Перечень </w:t>
      </w:r>
      <w:bookmarkEnd w:id="3"/>
      <w:r>
        <w:rPr>
          <w:rFonts w:ascii="Times New Roman" w:hAnsi="Times New Roman" w:cs="Times New Roman"/>
          <w:sz w:val="24"/>
          <w:szCs w:val="24"/>
          <w:lang w:eastAsia="x-none"/>
        </w:rPr>
        <w:t>и объем выполняемых работ</w:t>
      </w:r>
      <w:bookmarkEnd w:id="4"/>
    </w:p>
    <w:tbl>
      <w:tblPr>
        <w:tblW w:w="9909" w:type="dxa"/>
        <w:tblInd w:w="-275" w:type="dxa"/>
        <w:tblLayout w:type="fixed"/>
        <w:tblLook w:val="0000" w:firstRow="0" w:lastRow="0" w:firstColumn="0" w:lastColumn="0" w:noHBand="0" w:noVBand="0"/>
      </w:tblPr>
      <w:tblGrid>
        <w:gridCol w:w="506"/>
        <w:gridCol w:w="5209"/>
        <w:gridCol w:w="1080"/>
        <w:gridCol w:w="3114"/>
      </w:tblGrid>
      <w:tr w:rsidR="00175BC3"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BC3" w:rsidRDefault="00F0745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175BC3" w:rsidRDefault="00F0745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BC3" w:rsidRDefault="00F0745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работ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75BC3" w:rsidRDefault="00F0745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BC3" w:rsidRDefault="00175BC3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75BC3" w:rsidRDefault="00F0745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</w:tc>
      </w:tr>
      <w:tr w:rsidR="00175BC3"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BC3" w:rsidRDefault="00F074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BC3" w:rsidRDefault="00F074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BC3" w:rsidRDefault="00F074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BC3" w:rsidRDefault="00F074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175BC3"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BC3" w:rsidRDefault="00175BC3">
            <w:pPr>
              <w:widowControl w:val="0"/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BC3" w:rsidRDefault="00F07457">
            <w:pPr>
              <w:widowControl w:val="0"/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Выполнить комплекс инженерных изысканий, в том числе сбор исходных данных, в объеме, необходимом для реконструкции объекта,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.:</w:t>
            </w:r>
          </w:p>
          <w:p w:rsidR="00175BC3" w:rsidRDefault="00F07457">
            <w:pPr>
              <w:widowControl w:val="0"/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-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инженерно-геодезических изысканий на местности для подготовки топографической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основы 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75BC3" w:rsidRDefault="00F07457">
            <w:pPr>
              <w:widowControl w:val="0"/>
              <w:tabs>
                <w:tab w:val="left" w:pos="993"/>
              </w:tabs>
              <w:spacing w:after="0" w:line="240" w:lineRule="auto"/>
              <w:ind w:right="-1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 Нанесении плана трассы КЛ</w:t>
            </w:r>
            <w:r>
              <w:rPr>
                <w:rFonts w:ascii="Times New Roman" w:hAnsi="Times New Roman" w:cs="Times New Roman"/>
                <w:color w:val="1F386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1C1C1C"/>
                <w:sz w:val="24"/>
                <w:szCs w:val="24"/>
              </w:rPr>
              <w:t xml:space="preserve">6 </w:t>
            </w:r>
            <w:proofErr w:type="spellStart"/>
            <w:r>
              <w:rPr>
                <w:rFonts w:ascii="Times New Roman" w:hAnsi="Times New Roman" w:cs="Times New Roman"/>
                <w:color w:val="1C1C1C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color w:val="1C1C1C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топографическую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основу ;</w:t>
            </w:r>
            <w:proofErr w:type="gramEnd"/>
          </w:p>
          <w:p w:rsidR="00175BC3" w:rsidRDefault="00F07457">
            <w:pPr>
              <w:widowControl w:val="0"/>
              <w:tabs>
                <w:tab w:val="left" w:pos="993"/>
              </w:tabs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 Согласовать с Заказчиком плана трассы </w:t>
            </w:r>
            <w:r>
              <w:rPr>
                <w:rFonts w:ascii="Times New Roman" w:hAnsi="Times New Roman" w:cs="Times New Roman"/>
                <w:color w:val="1C1C1C"/>
                <w:sz w:val="24"/>
                <w:szCs w:val="24"/>
              </w:rPr>
              <w:t>КЛ</w:t>
            </w:r>
            <w:r>
              <w:rPr>
                <w:rFonts w:ascii="Times New Roman" w:hAnsi="Times New Roman" w:cs="Times New Roman"/>
                <w:color w:val="1F386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1C1C1C"/>
                <w:sz w:val="24"/>
                <w:szCs w:val="24"/>
              </w:rPr>
              <w:t xml:space="preserve">6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1C1C1C"/>
                <w:sz w:val="24"/>
                <w:szCs w:val="24"/>
              </w:rPr>
              <w:t>кВ,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топографической основе;</w:t>
            </w:r>
          </w:p>
          <w:p w:rsidR="00175BC3" w:rsidRDefault="00F0745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>….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>...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Получить  технические условия (согласования) необходимые для проведения работ по разработке проектно-сметной документации от :специализированных организаций и балансодержателей инженерных сетей и коммуникаций, органов местного самоуправления, а также третьих лиц на земельных участках которых будут располагаться объекты строительства; 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BC3" w:rsidRDefault="00175B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75BC3" w:rsidRDefault="00175B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75BC3" w:rsidRDefault="00175B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75BC3" w:rsidRDefault="00175B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75BC3" w:rsidRDefault="00175B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75BC3" w:rsidRDefault="00175B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75BC3" w:rsidRDefault="00F074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Компл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BC3" w:rsidRDefault="00175B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75BC3" w:rsidRDefault="00175B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75BC3" w:rsidRDefault="00F074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Технический отчёт 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75BC3" w:rsidRDefault="00175B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75BC3" w:rsidRDefault="00175B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75BC3" w:rsidRDefault="00175B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75BC3" w:rsidRDefault="00175B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175BC3">
        <w:trPr>
          <w:trHeight w:val="212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BC3" w:rsidRDefault="00175BC3">
            <w:pPr>
              <w:widowControl w:val="0"/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BC3" w:rsidRDefault="00F0745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Разработать проектную и рабочую документацию, обеспечивающую реализацию принятых технических решений объекта, необходимых для производства строительно-монтажных и пусконаладочных работ (при необходимости предусмотреть обоснование и согласование с Заказчиком основных технических решений по объекту в более ранний срок).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BC3" w:rsidRDefault="00175B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75BC3" w:rsidRDefault="00175B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75BC3" w:rsidRDefault="00175B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75BC3" w:rsidRDefault="00F074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Компл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BC3" w:rsidRDefault="00F0745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объеме, достаточном для выполнения строительно-монтажных работ. РД разработать в соответствии с основными нормативно-техническими документами (НТД)</w:t>
            </w:r>
          </w:p>
        </w:tc>
      </w:tr>
    </w:tbl>
    <w:p w:rsidR="00175BC3" w:rsidRDefault="00F24465" w:rsidP="00F24465">
      <w:pPr>
        <w:spacing w:after="120" w:line="240" w:lineRule="auto"/>
        <w:jc w:val="both"/>
        <w:sectPr w:rsidR="00175BC3">
          <w:footerReference w:type="default" r:id="rId7"/>
          <w:pgSz w:w="11906" w:h="16838"/>
          <w:pgMar w:top="993" w:right="850" w:bottom="956" w:left="1935" w:header="0" w:footer="498" w:gutter="0"/>
          <w:cols w:space="720"/>
          <w:formProt w:val="0"/>
          <w:docGrid w:linePitch="360" w:charSpace="4096"/>
        </w:sect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</w:t>
      </w:r>
    </w:p>
    <w:p w:rsidR="00175BC3" w:rsidRDefault="00F07457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2.2. Требования к качеству работ</w:t>
      </w:r>
    </w:p>
    <w:p w:rsidR="00175BC3" w:rsidRDefault="00F07457">
      <w:pPr>
        <w:keepNext/>
        <w:keepLines/>
        <w:spacing w:after="0" w:line="240" w:lineRule="auto"/>
        <w:outlineLvl w:val="0"/>
      </w:pPr>
      <w:r>
        <w:rPr>
          <w:rFonts w:ascii="Times New Roman" w:hAnsi="Times New Roman" w:cs="Times New Roman"/>
          <w:sz w:val="24"/>
          <w:szCs w:val="24"/>
          <w:lang w:val="x-none" w:eastAsia="x-none"/>
        </w:rPr>
        <w:t>Таблица</w:t>
      </w:r>
      <w:r>
        <w:rPr>
          <w:rFonts w:ascii="Times New Roman" w:hAnsi="Times New Roman" w:cs="Times New Roman"/>
          <w:sz w:val="24"/>
          <w:szCs w:val="24"/>
          <w:lang w:eastAsia="x-none"/>
        </w:rPr>
        <w:t xml:space="preserve"> 4</w:t>
      </w:r>
      <w:r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. Требования к </w:t>
      </w:r>
      <w:r>
        <w:rPr>
          <w:rFonts w:ascii="Times New Roman" w:hAnsi="Times New Roman" w:cs="Times New Roman"/>
          <w:sz w:val="24"/>
          <w:szCs w:val="24"/>
          <w:lang w:eastAsia="x-none"/>
        </w:rPr>
        <w:t>качеству работ</w:t>
      </w:r>
    </w:p>
    <w:p w:rsidR="00175BC3" w:rsidRDefault="00F07457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eastAsia="x-none"/>
        </w:rPr>
      </w:pPr>
      <w:r>
        <w:rPr>
          <w:rFonts w:ascii="Times New Roman" w:hAnsi="Times New Roman" w:cs="Times New Roman"/>
          <w:sz w:val="24"/>
          <w:szCs w:val="24"/>
          <w:lang w:eastAsia="x-none"/>
        </w:rPr>
        <w:t xml:space="preserve">«ОКПД2 71.12.13. Выполнение проектных работ по объекту: </w:t>
      </w:r>
      <w:proofErr w:type="gramStart"/>
      <w:r>
        <w:rPr>
          <w:rFonts w:ascii="Times New Roman" w:hAnsi="Times New Roman" w:cs="Times New Roman"/>
          <w:sz w:val="24"/>
          <w:szCs w:val="24"/>
          <w:lang w:eastAsia="x-none"/>
        </w:rPr>
        <w:t>Реконструкция  КЛ</w:t>
      </w:r>
      <w:proofErr w:type="gramEnd"/>
      <w:r>
        <w:rPr>
          <w:rFonts w:ascii="Times New Roman" w:hAnsi="Times New Roman" w:cs="Times New Roman"/>
          <w:sz w:val="24"/>
          <w:szCs w:val="24"/>
          <w:lang w:eastAsia="x-none"/>
        </w:rPr>
        <w:t xml:space="preserve"> 6 </w:t>
      </w:r>
      <w:proofErr w:type="spellStart"/>
      <w:r>
        <w:rPr>
          <w:rFonts w:ascii="Times New Roman" w:hAnsi="Times New Roman" w:cs="Times New Roman"/>
          <w:sz w:val="24"/>
          <w:szCs w:val="24"/>
          <w:lang w:eastAsia="x-none"/>
        </w:rPr>
        <w:t>кВ</w:t>
      </w:r>
      <w:proofErr w:type="spellEnd"/>
      <w:r>
        <w:rPr>
          <w:rFonts w:ascii="Times New Roman" w:hAnsi="Times New Roman" w:cs="Times New Roman"/>
          <w:sz w:val="24"/>
          <w:szCs w:val="24"/>
          <w:lang w:eastAsia="x-none"/>
        </w:rPr>
        <w:t xml:space="preserve"> г. Биробиджан - 18,36 км, в рамках выполнения инвестиционного проекта (М_79-ЕАО-2432)».</w:t>
      </w:r>
    </w:p>
    <w:tbl>
      <w:tblPr>
        <w:tblW w:w="16037" w:type="dxa"/>
        <w:tblInd w:w="-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8"/>
        <w:gridCol w:w="1988"/>
        <w:gridCol w:w="9793"/>
        <w:gridCol w:w="1843"/>
        <w:gridCol w:w="1705"/>
      </w:tblGrid>
      <w:tr w:rsidR="00175BC3"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BC3" w:rsidRDefault="00F0745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175BC3" w:rsidRDefault="00F0745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9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175BC3" w:rsidRDefault="00F0745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Требование заказчика</w:t>
            </w:r>
          </w:p>
          <w:p w:rsidR="00175BC3" w:rsidRDefault="00175BC3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175BC3" w:rsidRDefault="00175BC3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175BC3" w:rsidRDefault="00F0745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Способ подтверждения участником соответствия требованиям</w:t>
            </w:r>
          </w:p>
        </w:tc>
      </w:tr>
      <w:tr w:rsidR="00175BC3"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BC3" w:rsidRDefault="00175BC3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175BC3" w:rsidRDefault="00175BC3"/>
        </w:tc>
        <w:tc>
          <w:tcPr>
            <w:tcW w:w="9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175BC3" w:rsidRDefault="00175BC3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175BC3" w:rsidRDefault="00F0745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Согласие с требованием/ указание характеристик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175BC3" w:rsidRDefault="00F0745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Предоставление подтверждающего документа или иной способ подтверждения</w:t>
            </w:r>
          </w:p>
        </w:tc>
      </w:tr>
      <w:tr w:rsidR="00175BC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BC3" w:rsidRDefault="00F0745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175BC3" w:rsidRDefault="00F0745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175BC3" w:rsidRDefault="00F0745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175BC3" w:rsidRDefault="00F0745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175BC3" w:rsidRDefault="00F0745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175BC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BC3" w:rsidRDefault="00F0745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175BC3" w:rsidRDefault="00F0745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к выполнению раб</w:t>
            </w:r>
          </w:p>
        </w:tc>
      </w:tr>
      <w:tr w:rsidR="00175BC3">
        <w:trPr>
          <w:trHeight w:val="4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BC3" w:rsidRDefault="00F0745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11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75BC3" w:rsidRDefault="00F07457">
            <w:pPr>
              <w:widowControl w:val="0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Общие требования выполнения работ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75BC3" w:rsidRDefault="00175BC3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75BC3" w:rsidRDefault="00175BC3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75BC3">
        <w:trPr>
          <w:trHeight w:val="612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BC3" w:rsidRDefault="00175BC3">
            <w:pPr>
              <w:spacing w:after="120" w:line="240" w:lineRule="auto"/>
              <w:ind w:left="1224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175BC3" w:rsidRDefault="00F0745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75BC3" w:rsidRDefault="00175B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  <w:p w:rsidR="00175BC3" w:rsidRDefault="00F0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Соблюдение при выполнении работ норм и правил нормативно-технических документов</w:t>
            </w:r>
          </w:p>
          <w:p w:rsidR="00175BC3" w:rsidRDefault="00175BC3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75BC3" w:rsidRDefault="00F07457">
            <w:pPr>
              <w:widowControl w:val="0"/>
              <w:tabs>
                <w:tab w:val="left" w:pos="993"/>
              </w:tabs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работы по проектированию в соответствии с требованиями нормативно-технических документов (НТД), определяющих требования к проектной и рабочей документации:</w:t>
            </w:r>
          </w:p>
          <w:p w:rsidR="00175BC3" w:rsidRDefault="00F07457">
            <w:pPr>
              <w:widowControl w:val="0"/>
              <w:tabs>
                <w:tab w:val="left" w:pos="993"/>
              </w:tabs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"Градостроительный кодекс Российской Федерации" от 29.12.2004 N 190-ФЗ (ред. от 02.07.2021) (с изм. и доп., вступ. в силу с 01.10.2021);</w:t>
            </w:r>
          </w:p>
          <w:p w:rsidR="00175BC3" w:rsidRDefault="00F07457">
            <w:pPr>
              <w:widowControl w:val="0"/>
              <w:tabs>
                <w:tab w:val="left" w:pos="993"/>
              </w:tabs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ПУЭ-7 - Справочная информация: "Правила устройства электроустановок (ПУЭ)";</w:t>
            </w:r>
          </w:p>
          <w:p w:rsidR="00175BC3" w:rsidRDefault="00F07457">
            <w:pPr>
              <w:widowControl w:val="0"/>
              <w:tabs>
                <w:tab w:val="left" w:pos="993"/>
              </w:tabs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Положение о составе разделов проектной документации и требования к их содержанию, утверждены постановлением Правительства Российской Федерации от 16.02.2008 № 87 (ред. от 15.09.2023) </w:t>
            </w:r>
          </w:p>
          <w:p w:rsidR="00175BC3" w:rsidRDefault="00F07457">
            <w:pPr>
              <w:widowControl w:val="0"/>
              <w:tabs>
                <w:tab w:val="left" w:pos="993"/>
              </w:tabs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ГОСТ Р 21.101-2020 (приказ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Росстандарта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от 23.06.2020 N 282-ст, ИУС 9-2020) Система проектной документации для строительства (СПДС). Основные требования к проектной и рабочей документации.</w:t>
            </w:r>
          </w:p>
          <w:p w:rsidR="00175BC3" w:rsidRDefault="00F07457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ФЗ-123 «Технический регламент о требованиях пожарной безопасности» с изменениями на 14.07.2022.</w:t>
            </w:r>
          </w:p>
          <w:p w:rsidR="00175BC3" w:rsidRDefault="00F07457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ПУЭ и ПТЭ (действующие издания).</w:t>
            </w:r>
          </w:p>
          <w:p w:rsidR="00175BC3" w:rsidRDefault="00F07457">
            <w:pPr>
              <w:widowControl w:val="0"/>
              <w:tabs>
                <w:tab w:val="left" w:pos="993"/>
              </w:tabs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технологического функционирования электроэнергетических систем, утверждены постановлением Правительства Российской Федерации, постановление правительства от 13.08.2018 № 937с изменениями на 30.12.2022 года</w:t>
            </w:r>
          </w:p>
          <w:p w:rsidR="00175BC3" w:rsidRDefault="00F07457">
            <w:pPr>
              <w:widowControl w:val="0"/>
              <w:tabs>
                <w:tab w:val="left" w:pos="993"/>
              </w:tabs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Техническая политика Группы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РусГидро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(введена в действие Приказом АО «ДРСК» от 28.04.2022 №220 «О вводе в действие Технической политики Группы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РусГидро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»).</w:t>
            </w:r>
          </w:p>
          <w:p w:rsidR="00175BC3" w:rsidRDefault="00F07457">
            <w:pPr>
              <w:widowControl w:val="0"/>
              <w:tabs>
                <w:tab w:val="left" w:pos="993"/>
              </w:tabs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ГОСТ Р 56302-2014 «Единая энергетическая система и изолированно работающие энергосистемы. Оперативно-диспетчерское управление. Диспетчерские наименования объектов электроэнергетики и оборудования объектов электроэнергетики. Общие требования».</w:t>
            </w:r>
          </w:p>
          <w:p w:rsidR="00175BC3" w:rsidRDefault="00F07457">
            <w:pPr>
              <w:widowControl w:val="0"/>
              <w:tabs>
                <w:tab w:val="left" w:pos="993"/>
              </w:tabs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Регламент формирования, согласования и утверждения сметной документации ОАО «ДРСК».</w:t>
            </w:r>
          </w:p>
          <w:p w:rsidR="00175BC3" w:rsidRDefault="00F07457">
            <w:pPr>
              <w:widowControl w:val="0"/>
              <w:tabs>
                <w:tab w:val="left" w:pos="993"/>
              </w:tabs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Обзорная карта климатического районирования по видам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гололёдно-морозевых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явлений в регионах присутствия АО «ДРСК»; Региональные карты климатического районирования (далее РККР) для территории Амурской области, Приморского края, Хабаровского края, Еврейской автономной области и республики Саха (Якутия) (введено в действие Приказом АО «ДРСК» № 386 от 18.10.2021).</w:t>
            </w:r>
          </w:p>
          <w:p w:rsidR="00175BC3" w:rsidRDefault="00F07457">
            <w:pPr>
              <w:widowControl w:val="0"/>
              <w:tabs>
                <w:tab w:val="left" w:pos="993"/>
              </w:tabs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Национальный стандарт Российской Федерации ГОСТ Р 57382-2017 «Единая энергетическая система и изолированно работающие энергосистемы. Электроэнергетические системы. Стандартный ряд номинальных и наибольших рабочих напряжений».</w:t>
            </w:r>
          </w:p>
          <w:p w:rsidR="00175BC3" w:rsidRDefault="00F07457">
            <w:pPr>
              <w:widowControl w:val="0"/>
              <w:tabs>
                <w:tab w:val="left" w:pos="993"/>
              </w:tabs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Национальный стандарт Российской Федерации ГОСТ Р 57114-2022 (приказ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Росстандарта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от 29.12.2022 N 1683-ст) «Единая энергетическая система и изолированно работающие энергосистемы. Электроэнергетические системы. Оперативно-диспетчерское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управление в электроэнергетике и оперативно-технологическое управление. Термины и определения».</w:t>
            </w:r>
          </w:p>
          <w:p w:rsidR="00175BC3" w:rsidRDefault="00F07457">
            <w:pPr>
              <w:widowControl w:val="0"/>
              <w:tabs>
                <w:tab w:val="left" w:pos="993"/>
              </w:tabs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"Инструкция по проектированию городских электрических сетей. РД 34.20.185-94" (утв. Минтопэнерго России 07.07.1994, РАО "ЕЭС России" 31.05.1994) (с изм. от 29.06.1999);</w:t>
            </w:r>
          </w:p>
          <w:p w:rsidR="00175BC3" w:rsidRDefault="00F07457">
            <w:pPr>
              <w:widowControl w:val="0"/>
              <w:tabs>
                <w:tab w:val="left" w:pos="993"/>
              </w:tabs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 "Земельный кодекс Российской Федерации" (ЗК РФ) от 25.10.2001 N 136-ФЗ (последняя редакция) (с изм. и доп., вступ. в силу с 01.01.2019); </w:t>
            </w:r>
          </w:p>
          <w:p w:rsidR="00175BC3" w:rsidRDefault="00F07457">
            <w:pPr>
              <w:widowControl w:val="0"/>
              <w:tabs>
                <w:tab w:val="left" w:pos="993"/>
              </w:tabs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Федеральный закон "О кадастровой деятельности" от 24.07.2007 N 221-ФЗ (последняя редакция);</w:t>
            </w:r>
          </w:p>
          <w:p w:rsidR="00175BC3" w:rsidRDefault="00F07457">
            <w:pPr>
              <w:widowControl w:val="0"/>
              <w:tabs>
                <w:tab w:val="left" w:pos="993"/>
              </w:tabs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Лесной кодекс Российской Федерации.</w:t>
            </w:r>
          </w:p>
          <w:p w:rsidR="00175BC3" w:rsidRDefault="00F07457">
            <w:pPr>
              <w:widowControl w:val="0"/>
              <w:tabs>
                <w:tab w:val="left" w:pos="993"/>
              </w:tabs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Методика определения сметной стоимости строительства»,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утвержденная Приказом Министерства строительства и ЖКХ РФ от 04.08.2020 № 421/пр.</w:t>
            </w:r>
          </w:p>
          <w:p w:rsidR="00175BC3" w:rsidRDefault="00F07457">
            <w:pPr>
              <w:widowControl w:val="0"/>
              <w:tabs>
                <w:tab w:val="left" w:pos="993"/>
              </w:tabs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Методика по разработке и применению нормативов сметной прибыли при определении сметной стоимости строительства, реконструкции, капитального ремонта, сноса объектов капитального строительств от 16.04.2021 № 376, утверждённой приказом Минстроя России от 11 декабря 2020 г. № 774/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 изм. от 22.04.2022 № 317/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от 26.07.2022 № 611/пр.</w:t>
            </w:r>
          </w:p>
          <w:p w:rsidR="00175BC3" w:rsidRDefault="00F07457">
            <w:pPr>
              <w:widowControl w:val="0"/>
              <w:tabs>
                <w:tab w:val="left" w:pos="993"/>
              </w:tabs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2.20.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Методика по разработке и применению нормативов накладных расходов при определении сметной стоимости строительства, реконструкции, капитального ремонта, сноса объектов капитального строительства от 16.04.2021 № 377, утверждённой приказом Минстроя России от 21 декабря 2020 г. № 812/пр., с изм. от 02.09.2021 № 636/пр.</w:t>
            </w:r>
          </w:p>
          <w:p w:rsidR="00175BC3" w:rsidRDefault="00F07457">
            <w:pPr>
              <w:widowControl w:val="0"/>
              <w:tabs>
                <w:tab w:val="left" w:pos="993"/>
              </w:tabs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Постановление Правительства РФ от 5 марта 2007 г. N 145</w:t>
            </w:r>
          </w:p>
          <w:p w:rsidR="00175BC3" w:rsidRDefault="00F07457">
            <w:pPr>
              <w:widowControl w:val="0"/>
              <w:tabs>
                <w:tab w:val="left" w:pos="993"/>
              </w:tabs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"О порядке организации и проведения государственной экспертизы проектной документации и результатов инженерных изысканий"                                                                                                               </w:t>
            </w:r>
          </w:p>
          <w:p w:rsidR="00175BC3" w:rsidRDefault="00F07457">
            <w:pPr>
              <w:widowControl w:val="0"/>
              <w:tabs>
                <w:tab w:val="left" w:pos="993"/>
              </w:tabs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 В случае если какой-либо из указанных в настоящих Технических требованиях ГОСТ или нормативный документ был отменен в связи с выпуском новой редакции стандарта, то Участнику необходимо применять ГОСТ или нормативный документ, принятый в его развитие.</w:t>
            </w:r>
          </w:p>
          <w:p w:rsidR="00175BC3" w:rsidRDefault="00F07457">
            <w:pPr>
              <w:widowControl w:val="0"/>
              <w:tabs>
                <w:tab w:val="left" w:pos="993"/>
              </w:tabs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ГОСТ Р 21.1101-2020 Система проектной документации для строительства (СПДС). Основные требования к проектной и рабочей документации.</w:t>
            </w:r>
          </w:p>
          <w:p w:rsidR="00175BC3" w:rsidRDefault="00F07457">
            <w:pPr>
              <w:widowControl w:val="0"/>
              <w:tabs>
                <w:tab w:val="left" w:pos="993"/>
              </w:tabs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  <w:t>ФЗ-123 «Технический регламент о требованиях пожарной безопасности» с изменениями на 30.04.2021г.</w:t>
            </w:r>
          </w:p>
          <w:p w:rsidR="00175BC3" w:rsidRDefault="00F07457">
            <w:pPr>
              <w:widowControl w:val="0"/>
              <w:tabs>
                <w:tab w:val="left" w:pos="993"/>
              </w:tabs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Другая действующая на момент разработки проектной документации нормативно-техническая документация; действующие законодательные документы РФ и нормативные акты к ним, техническая политика ПАО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РусГидро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175BC3" w:rsidRDefault="00F07457">
            <w:pPr>
              <w:widowControl w:val="0"/>
              <w:tabs>
                <w:tab w:val="left" w:pos="993"/>
              </w:tabs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Данный список НТД не является полным и окончательным. При проектировании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необходимо руководствоваться последними редакциями нормативно-технических и законодательных документов РФ, необходимых и действующих на момент разработки проектной и рабочей документации.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75BC3" w:rsidRDefault="00175BC3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75BC3" w:rsidRDefault="00175BC3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75BC3">
        <w:trPr>
          <w:trHeight w:val="409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BC3" w:rsidRDefault="00F0745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1.1.2.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75BC3" w:rsidRDefault="00F0745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Дополнительные условия </w:t>
            </w:r>
          </w:p>
        </w:tc>
        <w:tc>
          <w:tcPr>
            <w:tcW w:w="9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75BC3" w:rsidRDefault="00F07457">
            <w:pPr>
              <w:widowControl w:val="0"/>
              <w:tabs>
                <w:tab w:val="left" w:pos="1260"/>
                <w:tab w:val="left" w:pos="2160"/>
              </w:tabs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Картографический материал предоставить в масштабе 1:500 и 1:2000 на бумажном и электронном носителях.</w:t>
            </w:r>
          </w:p>
          <w:p w:rsidR="00175BC3" w:rsidRDefault="00F07457">
            <w:pPr>
              <w:widowControl w:val="0"/>
              <w:tabs>
                <w:tab w:val="left" w:pos="1260"/>
                <w:tab w:val="left" w:pos="2160"/>
              </w:tabs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состав рабочей документации включить (краткий объём работ), с учётом требований:</w:t>
            </w:r>
          </w:p>
          <w:p w:rsidR="00175BC3" w:rsidRDefault="00F07457">
            <w:pPr>
              <w:widowControl w:val="0"/>
              <w:tabs>
                <w:tab w:val="left" w:pos="1260"/>
                <w:tab w:val="left" w:pos="2160"/>
              </w:tabs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планы прохождения трасс КЛ на топографическом плане (топографическая съемка);</w:t>
            </w:r>
          </w:p>
          <w:p w:rsidR="00175BC3" w:rsidRDefault="00F07457">
            <w:pPr>
              <w:widowControl w:val="0"/>
              <w:tabs>
                <w:tab w:val="left" w:pos="1260"/>
                <w:tab w:val="left" w:pos="2160"/>
              </w:tabs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сечение КЛ определить исходя из существующих нагрузок;</w:t>
            </w:r>
          </w:p>
          <w:p w:rsidR="00175BC3" w:rsidRDefault="00F07457">
            <w:pPr>
              <w:widowControl w:val="0"/>
              <w:tabs>
                <w:tab w:val="left" w:pos="1260"/>
                <w:tab w:val="left" w:pos="2160"/>
              </w:tabs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ведомости и схемы пересечений;</w:t>
            </w:r>
          </w:p>
          <w:p w:rsidR="00175BC3" w:rsidRDefault="00F07457">
            <w:pPr>
              <w:widowControl w:val="0"/>
              <w:tabs>
                <w:tab w:val="left" w:pos="1260"/>
                <w:tab w:val="left" w:pos="2160"/>
              </w:tabs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профили мест пересечения КЛ с линейными объектами и инженерными сооружениями с указанием габаритов;</w:t>
            </w:r>
          </w:p>
          <w:p w:rsidR="00175BC3" w:rsidRDefault="00F07457">
            <w:pPr>
              <w:widowControl w:val="0"/>
              <w:tabs>
                <w:tab w:val="left" w:pos="1260"/>
                <w:tab w:val="left" w:pos="2160"/>
              </w:tabs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способы  прокладки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КЛ, схему заходов и присоединений  КЛ к ПС, ТП и ВЛ;</w:t>
            </w:r>
          </w:p>
          <w:p w:rsidR="00175BC3" w:rsidRDefault="00F07457">
            <w:pPr>
              <w:widowControl w:val="0"/>
              <w:tabs>
                <w:tab w:val="left" w:pos="1260"/>
                <w:tab w:val="left" w:pos="2160"/>
              </w:tabs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конструктивно-строительные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решения ;</w:t>
            </w:r>
            <w:proofErr w:type="gramEnd"/>
          </w:p>
          <w:p w:rsidR="00175BC3" w:rsidRDefault="00F07457">
            <w:pPr>
              <w:widowControl w:val="0"/>
              <w:tabs>
                <w:tab w:val="left" w:pos="1260"/>
                <w:tab w:val="left" w:pos="2160"/>
              </w:tabs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спецификацию материалов, изделий, конструкций 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оборудования  по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каждой кабельной линии отдельно и общую;</w:t>
            </w:r>
          </w:p>
          <w:p w:rsidR="00175BC3" w:rsidRDefault="00F07457">
            <w:pPr>
              <w:widowControl w:val="0"/>
              <w:tabs>
                <w:tab w:val="left" w:pos="1260"/>
                <w:tab w:val="left" w:pos="2160"/>
              </w:tabs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краткую пояснительную записку с описанием строительных и электротехнических решений;</w:t>
            </w:r>
          </w:p>
          <w:p w:rsidR="00175BC3" w:rsidRDefault="00F07457">
            <w:pPr>
              <w:widowControl w:val="0"/>
              <w:tabs>
                <w:tab w:val="left" w:pos="1260"/>
                <w:tab w:val="left" w:pos="2160"/>
              </w:tabs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 пояснительная записка к сметной документации,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сметная документация;</w:t>
            </w:r>
          </w:p>
          <w:p w:rsidR="00175BC3" w:rsidRDefault="00F07457">
            <w:pPr>
              <w:widowControl w:val="0"/>
              <w:tabs>
                <w:tab w:val="left" w:pos="1260"/>
                <w:tab w:val="left" w:pos="2160"/>
              </w:tabs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 отдельные локальные сметные расчёты на каждую кабельную линию отдельно;</w:t>
            </w:r>
          </w:p>
          <w:p w:rsidR="00175BC3" w:rsidRDefault="00F07457">
            <w:pPr>
              <w:widowControl w:val="0"/>
              <w:tabs>
                <w:tab w:val="left" w:pos="1260"/>
                <w:tab w:val="left" w:pos="2160"/>
              </w:tabs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перечень исполнительно-технической документации;</w:t>
            </w:r>
          </w:p>
          <w:p w:rsidR="00175BC3" w:rsidRDefault="00F07457">
            <w:pPr>
              <w:widowControl w:val="0"/>
              <w:tabs>
                <w:tab w:val="left" w:pos="1260"/>
                <w:tab w:val="left" w:pos="21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геодезическую разбивочную основу (ГРО);</w:t>
            </w:r>
          </w:p>
          <w:p w:rsidR="00175BC3" w:rsidRDefault="00F07457">
            <w:pPr>
              <w:widowControl w:val="0"/>
              <w:tabs>
                <w:tab w:val="left" w:pos="1260"/>
                <w:tab w:val="left" w:pos="2160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Обеспечить согласование разработанной проектно-сметной и рабочей документации с заинтересованными государственными надзорными органами, организациями природопользования и охраны окружающей среды, земле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лесопользователями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эксплуатирующими организациями инженерных коммуникаций и другими заинтересованными организациями.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75BC3" w:rsidRDefault="00175BC3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75BC3" w:rsidRDefault="00175BC3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75BC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BC3" w:rsidRDefault="00F0745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53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175BC3" w:rsidRDefault="00F0745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к результатам работ</w:t>
            </w:r>
          </w:p>
        </w:tc>
      </w:tr>
      <w:tr w:rsidR="00175BC3">
        <w:trPr>
          <w:trHeight w:val="46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BC3" w:rsidRDefault="00F0745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75BC3" w:rsidRDefault="00F0745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Требования к порядку приемки результатов работ</w:t>
            </w:r>
          </w:p>
        </w:tc>
        <w:tc>
          <w:tcPr>
            <w:tcW w:w="9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75BC3" w:rsidRDefault="00F07457">
            <w:pPr>
              <w:widowControl w:val="0"/>
              <w:tabs>
                <w:tab w:val="left" w:pos="1080"/>
              </w:tabs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Работы по проектированию считаются выполненными после утверждения Заказчиком проектно-сметной документации и получения положительного заключения ведомственной экспертизы или в случае отсутствия необходимости проведения экспертизы - после утверждения Заказчиком проектно-сметной документации.</w:t>
            </w:r>
          </w:p>
          <w:p w:rsidR="00175BC3" w:rsidRDefault="00F07457">
            <w:pPr>
              <w:widowControl w:val="0"/>
              <w:tabs>
                <w:tab w:val="left" w:pos="1080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Разработанную и согласованную </w:t>
            </w:r>
            <w:r>
              <w:rPr>
                <w:rFonts w:ascii="Times New Roman" w:eastAsia="Batang;바탕" w:hAnsi="Times New Roman" w:cs="Times New Roman"/>
                <w:sz w:val="24"/>
                <w:szCs w:val="24"/>
              </w:rPr>
              <w:t xml:space="preserve">проектно-сметную документацию передать Заказчику: на бумажном носителе – в 3-х экз.; на электронном носителе: </w:t>
            </w:r>
            <w:proofErr w:type="spellStart"/>
            <w:r>
              <w:rPr>
                <w:rFonts w:ascii="Times New Roman" w:eastAsia="Batang;바탕" w:hAnsi="Times New Roman" w:cs="Times New Roman"/>
                <w:sz w:val="24"/>
                <w:szCs w:val="24"/>
              </w:rPr>
              <w:t>flash</w:t>
            </w:r>
            <w:proofErr w:type="spellEnd"/>
            <w:r>
              <w:rPr>
                <w:rFonts w:ascii="Times New Roman" w:eastAsia="Batang;바탕" w:hAnsi="Times New Roman" w:cs="Times New Roman"/>
                <w:sz w:val="24"/>
                <w:szCs w:val="24"/>
              </w:rPr>
              <w:t xml:space="preserve"> – носителе USB, компакт-диске CD-R или CD-RW, понаписанную и сканированную в формате </w:t>
            </w:r>
            <w:proofErr w:type="spellStart"/>
            <w:r>
              <w:rPr>
                <w:rFonts w:ascii="Times New Roman" w:eastAsia="Batang;바탕" w:hAnsi="Times New Roman" w:cs="Times New Roman"/>
                <w:sz w:val="24"/>
                <w:szCs w:val="24"/>
              </w:rPr>
              <w:t>pdf</w:t>
            </w:r>
            <w:proofErr w:type="spellEnd"/>
            <w:r>
              <w:rPr>
                <w:rFonts w:ascii="Times New Roman" w:eastAsia="Batang;바탕" w:hAnsi="Times New Roman" w:cs="Times New Roman"/>
                <w:sz w:val="24"/>
                <w:szCs w:val="24"/>
              </w:rPr>
              <w:t xml:space="preserve">, а также в редактируемом формате – в 1 экз. Использование форматов при передаче документации в электронном </w:t>
            </w:r>
            <w:proofErr w:type="gramStart"/>
            <w:r>
              <w:rPr>
                <w:rFonts w:ascii="Times New Roman" w:eastAsia="Batang;바탕" w:hAnsi="Times New Roman" w:cs="Times New Roman"/>
                <w:sz w:val="24"/>
                <w:szCs w:val="24"/>
              </w:rPr>
              <w:t>виде  в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соответствии с приложением № 3 к  настоящему Техническому требованию.</w:t>
            </w:r>
          </w:p>
          <w:p w:rsidR="00175BC3" w:rsidRDefault="00F07457">
            <w:pPr>
              <w:tabs>
                <w:tab w:val="left" w:pos="1080"/>
              </w:tabs>
              <w:autoSpaceDE w:val="0"/>
              <w:spacing w:after="12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Приемка выполненных работ осуществляется Заказчиком в соответствии с условиями заключенного договора подряда.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75BC3" w:rsidRDefault="00175BC3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75BC3" w:rsidRDefault="00175BC3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75BC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BC3" w:rsidRDefault="00F07457">
            <w:pPr>
              <w:spacing w:after="120" w:line="240" w:lineRule="auto"/>
              <w:ind w:left="12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175BC3" w:rsidRDefault="00F0745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к ответственности и гарантиям подрядчика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75BC3" w:rsidRDefault="00175BC3"/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75BC3" w:rsidRDefault="00175BC3"/>
        </w:tc>
      </w:tr>
      <w:tr w:rsidR="00175BC3">
        <w:trPr>
          <w:trHeight w:val="437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BC3" w:rsidRDefault="00F0745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3.1.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75BC3" w:rsidRDefault="00F0745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 рамках договора</w:t>
            </w:r>
          </w:p>
          <w:p w:rsidR="00175BC3" w:rsidRDefault="00175BC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75BC3" w:rsidRDefault="00175BC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75BC3" w:rsidRDefault="00F07457">
            <w:pPr>
              <w:widowControl w:val="0"/>
              <w:autoSpaceDE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Разработанная проектно-сметная документация является собственностью Заказчика и передача её третьим лицам без его согласия запрещается.</w:t>
            </w:r>
          </w:p>
          <w:p w:rsidR="00175BC3" w:rsidRDefault="00F07457">
            <w:pPr>
              <w:widowControl w:val="0"/>
              <w:autoSpaceDE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Исключительные права на разработанную в рамках договора проектно-сметную документацию и на результаты выполнения изыскательских работ принадлежат Заказчику с момента приемки проектно-сметной документации и результата выполнения изыскательских работ. Заказчик вправе использовать разработанную Подрядчиком в рамках договора проектно-сметную документацию и результат выполнения изыскательских работ без согласия Подрядчика в любых целях по усмотрению Заказчика неограниченное число раз. Подрядчик не вправе требовать предоставления права на участие в реализации проекта, предусмотренного документацией.</w:t>
            </w:r>
          </w:p>
          <w:p w:rsidR="00175BC3" w:rsidRDefault="00F07457">
            <w:pPr>
              <w:autoSpaceDE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Проектная организация включает в стоимость проектных работ затраты, и осуществляет от лица Заказчика получение по проекту всех необходимых согласований и заключений.</w:t>
            </w:r>
          </w:p>
          <w:p w:rsidR="00175BC3" w:rsidRDefault="00F07457">
            <w:pPr>
              <w:autoSpaceDE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Проектная организация устраняет за свой счет все замечания к проектно-сметной документации, полученные от Заказчика.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75BC3" w:rsidRDefault="00175BC3"/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75BC3" w:rsidRDefault="00175BC3"/>
        </w:tc>
      </w:tr>
      <w:tr w:rsidR="00175BC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BC3" w:rsidRDefault="00F0745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53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75BC3" w:rsidRDefault="00F0745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к подрядчику (и субподрядчикам) и его обязательствам, влияющим на исполнение договора</w:t>
            </w:r>
          </w:p>
        </w:tc>
      </w:tr>
      <w:tr w:rsidR="00175BC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BC3" w:rsidRDefault="00F0745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75BC3" w:rsidRDefault="00F0745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Требования к Участнику закупки</w:t>
            </w:r>
          </w:p>
        </w:tc>
        <w:tc>
          <w:tcPr>
            <w:tcW w:w="9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75BC3" w:rsidRDefault="00F07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Требование к Участнику в соответствии с приложением   № 4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  настоящему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Техническому требованию.</w:t>
            </w:r>
          </w:p>
          <w:p w:rsidR="00175BC3" w:rsidRDefault="00F07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6.2. 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В составе заявки Участник представляет Коммерческое предложение по форме, приведенной в Документации о закупке. Сметная документация не включается в состав заявки участника.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75BC3" w:rsidRDefault="00175BC3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75BC3" w:rsidRDefault="00175BC3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75BC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BC3" w:rsidRDefault="00F0745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4.1.2.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75BC3" w:rsidRDefault="00F0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Требования при</w:t>
            </w:r>
          </w:p>
          <w:p w:rsidR="00175BC3" w:rsidRDefault="00F0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Привлечении на субподряд</w:t>
            </w:r>
          </w:p>
        </w:tc>
        <w:tc>
          <w:tcPr>
            <w:tcW w:w="9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75BC3" w:rsidRDefault="00F07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 Для выполнения инженерных изысканий проектная организация может привлекать организацию отвечающую требованиям приложения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№ 4 к настоящему Техническому требованию в соответствии с условиями Договора.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75BC3" w:rsidRDefault="00175BC3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75BC3" w:rsidRDefault="00175BC3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175BC3" w:rsidRDefault="00175BC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75BC3" w:rsidRDefault="00175BC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175BC3">
          <w:footerReference w:type="default" r:id="rId8"/>
          <w:pgSz w:w="16838" w:h="11906" w:orient="landscape"/>
          <w:pgMar w:top="284" w:right="678" w:bottom="1276" w:left="426" w:header="0" w:footer="708" w:gutter="0"/>
          <w:cols w:space="720"/>
          <w:formProt w:val="0"/>
          <w:docGrid w:linePitch="360" w:charSpace="4096"/>
        </w:sectPr>
      </w:pPr>
    </w:p>
    <w:p w:rsidR="00175BC3" w:rsidRDefault="00175BC3">
      <w:pPr>
        <w:spacing w:after="120"/>
        <w:jc w:val="both"/>
        <w:rPr>
          <w:sz w:val="24"/>
          <w:szCs w:val="24"/>
          <w:lang w:eastAsia="ru-RU"/>
        </w:rPr>
      </w:pPr>
    </w:p>
    <w:p w:rsidR="00175BC3" w:rsidRDefault="00F07457">
      <w:pPr>
        <w:pStyle w:val="afd"/>
        <w:ind w:left="643"/>
        <w:jc w:val="center"/>
      </w:pPr>
      <w:r>
        <w:rPr>
          <w:b/>
          <w:sz w:val="28"/>
          <w:szCs w:val="28"/>
          <w:lang w:val="ru-RU"/>
        </w:rPr>
        <w:t xml:space="preserve">3. </w:t>
      </w:r>
      <w:r>
        <w:rPr>
          <w:b/>
          <w:sz w:val="28"/>
          <w:szCs w:val="28"/>
          <w:shd w:val="clear" w:color="auto" w:fill="FFFFFF"/>
          <w:lang w:val="ru-RU"/>
        </w:rPr>
        <w:t>Требования к документации по ценообразованию.</w:t>
      </w:r>
    </w:p>
    <w:p w:rsidR="00175BC3" w:rsidRDefault="00F07457">
      <w:pPr>
        <w:spacing w:after="0"/>
        <w:ind w:firstLine="737"/>
        <w:rPr>
          <w:rFonts w:ascii="Times New Roman" w:hAnsi="Times New Roman" w:cs="Times New Roman"/>
          <w:sz w:val="24"/>
          <w:szCs w:val="24"/>
          <w:lang w:val="x-none"/>
        </w:rPr>
      </w:pPr>
      <w:r w:rsidRPr="009A6CFC">
        <w:rPr>
          <w:rFonts w:ascii="Times New Roman" w:hAnsi="Times New Roman" w:cs="Times New Roman"/>
          <w:b/>
          <w:sz w:val="24"/>
          <w:szCs w:val="24"/>
          <w:lang w:val="x-none"/>
        </w:rPr>
        <w:t>3.1.Требования к документации по ценообразованию на этапе закупки</w:t>
      </w:r>
      <w:r>
        <w:rPr>
          <w:rFonts w:ascii="Times New Roman" w:hAnsi="Times New Roman" w:cs="Times New Roman"/>
          <w:sz w:val="24"/>
          <w:szCs w:val="24"/>
          <w:lang w:val="x-none"/>
        </w:rPr>
        <w:t>:</w:t>
      </w:r>
    </w:p>
    <w:p w:rsidR="00175BC3" w:rsidRDefault="00F07457">
      <w:pPr>
        <w:spacing w:after="0"/>
        <w:ind w:firstLine="737"/>
        <w:rPr>
          <w:rFonts w:ascii="Times New Roman" w:hAnsi="Times New Roman" w:cs="Times New Roman"/>
          <w:sz w:val="24"/>
          <w:szCs w:val="24"/>
          <w:lang w:val="x-none"/>
        </w:rPr>
      </w:pPr>
      <w:r>
        <w:rPr>
          <w:rFonts w:ascii="Times New Roman" w:hAnsi="Times New Roman" w:cs="Times New Roman"/>
          <w:sz w:val="24"/>
          <w:szCs w:val="24"/>
          <w:lang w:val="x-none"/>
        </w:rPr>
        <w:t xml:space="preserve"> В обоснование стоимости своей заявки Участник предоставляет Коммерческое предложение по форме, приведенной в Документации о закупке. (с указанием понижающего коэффициента).</w:t>
      </w:r>
    </w:p>
    <w:p w:rsidR="00175BC3" w:rsidRDefault="00F07457">
      <w:pPr>
        <w:spacing w:after="0"/>
        <w:ind w:firstLine="737"/>
        <w:rPr>
          <w:rFonts w:ascii="Times New Roman" w:hAnsi="Times New Roman" w:cs="Times New Roman"/>
          <w:sz w:val="24"/>
          <w:szCs w:val="24"/>
          <w:lang w:val="x-none"/>
        </w:rPr>
      </w:pPr>
      <w:r>
        <w:rPr>
          <w:rFonts w:ascii="Times New Roman" w:hAnsi="Times New Roman" w:cs="Times New Roman"/>
          <w:sz w:val="24"/>
          <w:szCs w:val="24"/>
          <w:lang w:val="x-none"/>
        </w:rPr>
        <w:t>Дополнительные документы по ценообразованию (сметная документация) в состав заявки Участника не включаются.</w:t>
      </w:r>
    </w:p>
    <w:p w:rsidR="00175BC3" w:rsidRPr="009A6CFC" w:rsidRDefault="00F07457">
      <w:pPr>
        <w:widowControl w:val="0"/>
        <w:tabs>
          <w:tab w:val="left" w:pos="989"/>
        </w:tabs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9A6CFC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3.2. Требования к составлению сметной документации при заключении </w:t>
      </w:r>
      <w:proofErr w:type="gramStart"/>
      <w:r w:rsidRPr="009A6CFC">
        <w:rPr>
          <w:rFonts w:ascii="Times New Roman" w:hAnsi="Times New Roman"/>
          <w:b/>
          <w:sz w:val="24"/>
          <w:szCs w:val="24"/>
          <w:shd w:val="clear" w:color="auto" w:fill="FFFFFF"/>
        </w:rPr>
        <w:t>договора :</w:t>
      </w:r>
      <w:proofErr w:type="gramEnd"/>
    </w:p>
    <w:p w:rsidR="00175BC3" w:rsidRDefault="00F07457">
      <w:pPr>
        <w:widowControl w:val="0"/>
        <w:tabs>
          <w:tab w:val="left" w:pos="989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3.2.1.</w:t>
      </w:r>
      <w:r>
        <w:rPr>
          <w:rFonts w:ascii="Times New Roman" w:hAnsi="Times New Roman"/>
          <w:sz w:val="24"/>
          <w:szCs w:val="24"/>
          <w:shd w:val="clear" w:color="auto" w:fill="FFFFFF"/>
        </w:rPr>
        <w:tab/>
        <w:t xml:space="preserve">Сметная документация разработана заказчиком в рамках определения начальной (максимальной) цены договора и включается в состав договора с применением понижающего коэффициента.  </w:t>
      </w:r>
      <w:bookmarkStart w:id="5" w:name="_GoBack"/>
      <w:bookmarkEnd w:id="5"/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Понижающий коэффициент начисляется в локальных сметах единым индексом в итогах (после начисления лимитированных затрат в случае составления одной сметы). </w:t>
      </w:r>
    </w:p>
    <w:p w:rsidR="00175BC3" w:rsidRDefault="00F07457">
      <w:pPr>
        <w:widowControl w:val="0"/>
        <w:tabs>
          <w:tab w:val="left" w:pos="989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3.2.2. Порядок расчета коэффициента:</w:t>
      </w:r>
    </w:p>
    <w:p w:rsidR="00175BC3" w:rsidRDefault="00F07457">
      <w:pPr>
        <w:widowControl w:val="0"/>
        <w:tabs>
          <w:tab w:val="left" w:pos="989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Размер понижающего коэффициента определяется по формуле:</w:t>
      </w:r>
    </w:p>
    <w:p w:rsidR="00175BC3" w:rsidRDefault="00F07457">
      <w:pPr>
        <w:widowControl w:val="0"/>
        <w:tabs>
          <w:tab w:val="left" w:pos="989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                                                            </w:t>
      </w:r>
      <w:r>
        <w:rPr>
          <w:rFonts w:ascii="Times New Roman" w:hAnsi="Times New Roman"/>
          <w:noProof/>
          <w:sz w:val="24"/>
          <w:szCs w:val="24"/>
          <w:shd w:val="clear" w:color="auto" w:fill="FFFFFF"/>
          <w:lang w:eastAsia="ru-RU"/>
        </w:rPr>
        <w:drawing>
          <wp:inline distT="0" distB="0" distL="0" distR="0">
            <wp:extent cx="515620" cy="356870"/>
            <wp:effectExtent l="0" t="0" r="0" b="0"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356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  <w:shd w:val="clear" w:color="auto" w:fill="FFFFFF"/>
        </w:rPr>
        <w:t>,</w:t>
      </w:r>
    </w:p>
    <w:p w:rsidR="00175BC3" w:rsidRDefault="00F07457">
      <w:pPr>
        <w:widowControl w:val="0"/>
        <w:tabs>
          <w:tab w:val="left" w:pos="989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где P – стоимость предложения Победителя;</w:t>
      </w:r>
    </w:p>
    <w:p w:rsidR="00175BC3" w:rsidRDefault="00F07457">
      <w:pPr>
        <w:widowControl w:val="0"/>
        <w:tabs>
          <w:tab w:val="left" w:pos="989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N – начальная (максимальная) цена договора (цена лота), определенная в соответствии со сметной документацией Заказчика, представленной в составе Документации о закупке</w:t>
      </w:r>
    </w:p>
    <w:p w:rsidR="00175BC3" w:rsidRDefault="00F07457">
      <w:pPr>
        <w:widowControl w:val="0"/>
        <w:tabs>
          <w:tab w:val="left" w:pos="989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k –  понижающий коэффициент, определяемый в соответствии с результатами закупочной процедуры, величину данного коэффициента рекомендуется учитывать с округлением до 7 (семи) знаков после запятой.</w:t>
      </w:r>
    </w:p>
    <w:p w:rsidR="00175BC3" w:rsidRDefault="00F07457">
      <w:pPr>
        <w:widowControl w:val="0"/>
        <w:tabs>
          <w:tab w:val="left" w:pos="989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3.3. Внесение изменений в сметную документацию заказчика, кроме применения понижающего коэффициента не допускается.</w:t>
      </w:r>
    </w:p>
    <w:p w:rsidR="00175BC3" w:rsidRDefault="00F07457">
      <w:pPr>
        <w:widowControl w:val="0"/>
        <w:tabs>
          <w:tab w:val="left" w:pos="989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Разработка сметной документации при исполнении договора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  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соответствии с договорными условиями и приложением № 6 к настоящему Техническому требованию «Требования к оформлению и составлению сметной документации».</w:t>
      </w:r>
    </w:p>
    <w:p w:rsidR="00175BC3" w:rsidRDefault="00175BC3">
      <w:pPr>
        <w:widowControl w:val="0"/>
        <w:tabs>
          <w:tab w:val="left" w:pos="989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5BC3" w:rsidRDefault="00F07457">
      <w:pPr>
        <w:pStyle w:val="afd"/>
        <w:ind w:left="643"/>
        <w:jc w:val="center"/>
      </w:pPr>
      <w:bookmarkStart w:id="6" w:name="_Toc53393312"/>
      <w:bookmarkStart w:id="7" w:name="_Toc54646411"/>
      <w:bookmarkStart w:id="8" w:name="_Toc54646412"/>
      <w:bookmarkEnd w:id="6"/>
      <w:bookmarkEnd w:id="7"/>
      <w:r>
        <w:rPr>
          <w:b/>
          <w:sz w:val="28"/>
          <w:szCs w:val="28"/>
          <w:lang w:val="ru-RU"/>
        </w:rPr>
        <w:t xml:space="preserve">           4. </w:t>
      </w:r>
      <w:bookmarkEnd w:id="8"/>
      <w:r>
        <w:rPr>
          <w:b/>
          <w:sz w:val="28"/>
          <w:szCs w:val="28"/>
          <w:lang w:val="ru-RU"/>
        </w:rPr>
        <w:t>Срок выполнения работ по разработке проектно-сметной документации:</w:t>
      </w:r>
    </w:p>
    <w:p w:rsidR="00175BC3" w:rsidRDefault="00175BC3">
      <w:pPr>
        <w:pStyle w:val="afd"/>
        <w:ind w:left="643"/>
        <w:jc w:val="center"/>
        <w:rPr>
          <w:b/>
          <w:sz w:val="24"/>
          <w:szCs w:val="24"/>
        </w:rPr>
      </w:pPr>
    </w:p>
    <w:p w:rsidR="00175BC3" w:rsidRDefault="00F07457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Срок начала работ – с даты заключения договора.</w:t>
      </w:r>
    </w:p>
    <w:p w:rsidR="00175BC3" w:rsidRDefault="00F0745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Срок окончания работ и сдача согласованного проекта в филиал АО «ДРСК» «ЭС ЕАО»</w:t>
      </w:r>
      <w:r>
        <w:rPr>
          <w:rFonts w:ascii="Times New Roman" w:hAnsi="Times New Roman"/>
          <w:b/>
          <w:bCs/>
          <w:spacing w:val="-4"/>
          <w:sz w:val="24"/>
          <w:szCs w:val="24"/>
        </w:rPr>
        <w:t xml:space="preserve"> - не позднее 25.10.2024.</w:t>
      </w:r>
    </w:p>
    <w:p w:rsidR="00175BC3" w:rsidRDefault="00F07457">
      <w:pPr>
        <w:pStyle w:val="afd"/>
        <w:ind w:left="643"/>
      </w:pPr>
      <w:r>
        <w:rPr>
          <w:rFonts w:eastAsia="Calibri"/>
          <w:b/>
          <w:sz w:val="24"/>
          <w:szCs w:val="24"/>
          <w:lang w:val="ru-RU" w:eastAsia="en-US"/>
        </w:rPr>
        <w:t xml:space="preserve">                                                       </w:t>
      </w:r>
      <w:r>
        <w:rPr>
          <w:rFonts w:eastAsia="Calibri"/>
          <w:b/>
          <w:sz w:val="28"/>
          <w:szCs w:val="28"/>
          <w:lang w:val="ru-RU" w:eastAsia="en-US"/>
        </w:rPr>
        <w:t>5. Приложения</w:t>
      </w:r>
    </w:p>
    <w:p w:rsidR="00175BC3" w:rsidRDefault="00175BC3">
      <w:pPr>
        <w:pStyle w:val="afd"/>
        <w:ind w:left="643"/>
        <w:rPr>
          <w:rFonts w:eastAsia="Calibri"/>
          <w:b/>
          <w:sz w:val="24"/>
          <w:szCs w:val="24"/>
          <w:lang w:val="ru-RU" w:eastAsia="en-US"/>
        </w:rPr>
      </w:pPr>
    </w:p>
    <w:p w:rsidR="00175BC3" w:rsidRDefault="00F07457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1. Технические требования на разработку проектной и рабочей документации на реконструкцию КЛ-6кВ г. Биробиджан -18,36км.</w:t>
      </w:r>
    </w:p>
    <w:p w:rsidR="00175BC3" w:rsidRDefault="00F07457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2. Перечень КЛ подлежащих реконструкции в составе мероприятий M_79-ЕАО-2432.</w:t>
      </w:r>
    </w:p>
    <w:p w:rsidR="00175BC3" w:rsidRDefault="00F07457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3. Использование форматов при передаче документации в электронном виде.</w:t>
      </w:r>
    </w:p>
    <w:p w:rsidR="00175BC3" w:rsidRDefault="00F07457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4. Требования к Участнику закупки.</w:t>
      </w:r>
    </w:p>
    <w:p w:rsidR="00175BC3" w:rsidRDefault="00F07457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5. Требования к оформлению и составлению сметной документации на</w:t>
      </w:r>
    </w:p>
    <w:p w:rsidR="00175BC3" w:rsidRDefault="00F0745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этапе исполнения договора.</w:t>
      </w:r>
    </w:p>
    <w:p w:rsidR="00175BC3" w:rsidRDefault="00175BC3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175BC3" w:rsidRDefault="00175BC3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175BC3" w:rsidRDefault="00175BC3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175BC3" w:rsidRDefault="00175BC3">
      <w:pPr>
        <w:tabs>
          <w:tab w:val="left" w:pos="567"/>
        </w:tabs>
        <w:spacing w:after="0" w:line="240" w:lineRule="auto"/>
        <w:jc w:val="both"/>
      </w:pPr>
    </w:p>
    <w:sectPr w:rsidR="00175BC3">
      <w:footerReference w:type="default" r:id="rId10"/>
      <w:pgSz w:w="11906" w:h="16838"/>
      <w:pgMar w:top="568" w:right="850" w:bottom="765" w:left="851" w:header="0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7E07" w:rsidRDefault="002C7E07">
      <w:pPr>
        <w:spacing w:after="0" w:line="240" w:lineRule="auto"/>
      </w:pPr>
      <w:r>
        <w:separator/>
      </w:r>
    </w:p>
  </w:endnote>
  <w:endnote w:type="continuationSeparator" w:id="0">
    <w:p w:rsidR="002C7E07" w:rsidRDefault="002C7E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  <w:sig w:usb0="E0000AFF" w:usb1="500078FF" w:usb2="00000021" w:usb3="00000000" w:csb0="000001B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 Light (Заголовки)">
    <w:panose1 w:val="00000000000000000000"/>
    <w:charset w:val="00"/>
    <w:family w:val="roman"/>
    <w:notTrueType/>
    <w:pitch w:val="default"/>
  </w:font>
  <w:font w:name="Liberation Serif">
    <w:altName w:val="Times New Roman"/>
    <w:panose1 w:val="02020603050405020304"/>
    <w:charset w:val="01"/>
    <w:family w:val="roman"/>
    <w:pitch w:val="variable"/>
    <w:sig w:usb0="E0000AFF" w:usb1="500078FF" w:usb2="00000021" w:usb3="00000000" w:csb0="000001BF" w:csb1="00000000"/>
  </w:font>
  <w:font w:name="Batang;바탕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5BC3" w:rsidRDefault="00175BC3">
    <w:pPr>
      <w:pStyle w:val="af8"/>
      <w:jc w:val="right"/>
    </w:pPr>
  </w:p>
  <w:p w:rsidR="00175BC3" w:rsidRDefault="00175BC3">
    <w:pPr>
      <w:pStyle w:val="af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5BC3" w:rsidRDefault="00175BC3">
    <w:pPr>
      <w:pStyle w:val="af8"/>
      <w:jc w:val="right"/>
    </w:pPr>
  </w:p>
  <w:p w:rsidR="00175BC3" w:rsidRDefault="00175BC3">
    <w:pPr>
      <w:pStyle w:val="af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5BC3" w:rsidRDefault="00175BC3">
    <w:pPr>
      <w:pStyle w:val="af8"/>
      <w:jc w:val="right"/>
    </w:pPr>
  </w:p>
  <w:p w:rsidR="00175BC3" w:rsidRDefault="00175BC3">
    <w:pPr>
      <w:pStyle w:val="af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7E07" w:rsidRDefault="002C7E07">
      <w:pPr>
        <w:spacing w:after="0" w:line="240" w:lineRule="auto"/>
      </w:pPr>
      <w:r>
        <w:separator/>
      </w:r>
    </w:p>
  </w:footnote>
  <w:footnote w:type="continuationSeparator" w:id="0">
    <w:p w:rsidR="002C7E07" w:rsidRDefault="002C7E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3569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18D721F2"/>
    <w:multiLevelType w:val="multilevel"/>
    <w:tmpl w:val="0C52293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5C753D87"/>
    <w:multiLevelType w:val="multilevel"/>
    <w:tmpl w:val="55FE62B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</w:lvl>
  </w:abstractNum>
  <w:abstractNum w:abstractNumId="3" w15:restartNumberingAfterBreak="0">
    <w:nsid w:val="66BA34E1"/>
    <w:multiLevelType w:val="multilevel"/>
    <w:tmpl w:val="BB72841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74CE5A8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4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5BC3"/>
    <w:rsid w:val="00175BC3"/>
    <w:rsid w:val="002C7E07"/>
    <w:rsid w:val="009A02E2"/>
    <w:rsid w:val="009A6CFC"/>
    <w:rsid w:val="00DC3D3B"/>
    <w:rsid w:val="00F07457"/>
    <w:rsid w:val="00F24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39537B-D607-400C-81A9-6946142D9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ahoma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200" w:line="276" w:lineRule="auto"/>
    </w:pPr>
  </w:style>
  <w:style w:type="paragraph" w:styleId="1">
    <w:name w:val="heading 1"/>
    <w:basedOn w:val="a0"/>
    <w:next w:val="a0"/>
    <w:qFormat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4">
    <w:name w:val="heading 4"/>
    <w:basedOn w:val="a0"/>
    <w:next w:val="a0"/>
    <w:qFormat/>
    <w:pPr>
      <w:keepNext/>
      <w:keepLines/>
      <w:spacing w:before="40" w:after="0"/>
      <w:outlineLvl w:val="3"/>
    </w:pPr>
    <w:rPr>
      <w:rFonts w:ascii="Cambria" w:hAnsi="Cambria"/>
      <w:i/>
      <w:iCs/>
      <w:color w:val="365F9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Верхний колонтитул Знак"/>
    <w:basedOn w:val="a1"/>
    <w:qFormat/>
  </w:style>
  <w:style w:type="character" w:customStyle="1" w:styleId="a5">
    <w:name w:val="Нижний колонтитул Знак"/>
    <w:basedOn w:val="a1"/>
    <w:qFormat/>
  </w:style>
  <w:style w:type="character" w:customStyle="1" w:styleId="a6">
    <w:name w:val="Основной текст Знак"/>
    <w:basedOn w:val="a1"/>
    <w:qFormat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styleId="a7">
    <w:name w:val="annotation reference"/>
    <w:basedOn w:val="a1"/>
    <w:qFormat/>
    <w:rPr>
      <w:sz w:val="16"/>
      <w:szCs w:val="16"/>
    </w:rPr>
  </w:style>
  <w:style w:type="character" w:customStyle="1" w:styleId="a8">
    <w:name w:val="Текст примечания Знак"/>
    <w:basedOn w:val="a1"/>
    <w:qFormat/>
    <w:rPr>
      <w:sz w:val="20"/>
      <w:szCs w:val="20"/>
    </w:rPr>
  </w:style>
  <w:style w:type="character" w:customStyle="1" w:styleId="a9">
    <w:name w:val="Тема примечания Знак"/>
    <w:basedOn w:val="a8"/>
    <w:qFormat/>
    <w:rPr>
      <w:b/>
      <w:bCs/>
      <w:sz w:val="20"/>
      <w:szCs w:val="20"/>
    </w:rPr>
  </w:style>
  <w:style w:type="character" w:customStyle="1" w:styleId="aa">
    <w:name w:val="Текст выноски Знак"/>
    <w:basedOn w:val="a1"/>
    <w:qFormat/>
    <w:rPr>
      <w:rFonts w:ascii="Segoe UI" w:hAnsi="Segoe UI" w:cs="Segoe UI"/>
      <w:sz w:val="18"/>
      <w:szCs w:val="18"/>
    </w:rPr>
  </w:style>
  <w:style w:type="character" w:customStyle="1" w:styleId="ab">
    <w:name w:val="Текст сноски Знак"/>
    <w:basedOn w:val="a1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Абзац списка Знак"/>
    <w:qFormat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20">
    <w:name w:val="Стиль2 Знак"/>
    <w:qFormat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d">
    <w:name w:val="Текст концевой сноски Знак"/>
    <w:basedOn w:val="a1"/>
    <w:qFormat/>
    <w:rPr>
      <w:sz w:val="20"/>
      <w:szCs w:val="20"/>
    </w:rPr>
  </w:style>
  <w:style w:type="character" w:customStyle="1" w:styleId="ae">
    <w:name w:val="Привязка концевой сноски"/>
    <w:rPr>
      <w:vertAlign w:val="superscript"/>
    </w:rPr>
  </w:style>
  <w:style w:type="character" w:customStyle="1" w:styleId="EndnoteCharacters">
    <w:name w:val="Endnote Characters"/>
    <w:basedOn w:val="a1"/>
    <w:qFormat/>
    <w:rPr>
      <w:vertAlign w:val="superscript"/>
    </w:rPr>
  </w:style>
  <w:style w:type="character" w:customStyle="1" w:styleId="af">
    <w:name w:val="Привязка сноски"/>
    <w:rPr>
      <w:vertAlign w:val="superscript"/>
    </w:rPr>
  </w:style>
  <w:style w:type="character" w:customStyle="1" w:styleId="FootnoteCharacters">
    <w:name w:val="Footnote Characters"/>
    <w:basedOn w:val="a1"/>
    <w:qFormat/>
    <w:rPr>
      <w:vertAlign w:val="superscript"/>
    </w:rPr>
  </w:style>
  <w:style w:type="character" w:customStyle="1" w:styleId="10">
    <w:name w:val="Заголовок 1 Знак"/>
    <w:basedOn w:val="a1"/>
    <w:qFormat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3">
    <w:name w:val="Основной текст с отступом 3 Знак"/>
    <w:basedOn w:val="a1"/>
    <w:qFormat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0">
    <w:name w:val="Strong"/>
    <w:qFormat/>
    <w:rPr>
      <w:b/>
      <w:bCs/>
    </w:rPr>
  </w:style>
  <w:style w:type="character" w:customStyle="1" w:styleId="40">
    <w:name w:val="Заголовок 4 Знак"/>
    <w:basedOn w:val="a1"/>
    <w:qFormat/>
    <w:rPr>
      <w:rFonts w:ascii="Cambria" w:eastAsia="Calibri" w:hAnsi="Cambria" w:cs="Tahoma"/>
      <w:i/>
      <w:iCs/>
      <w:color w:val="365F91"/>
    </w:rPr>
  </w:style>
  <w:style w:type="character" w:customStyle="1" w:styleId="-">
    <w:name w:val="Интернет-ссылка"/>
    <w:rPr>
      <w:color w:val="0000FF"/>
      <w:u w:val="single"/>
    </w:rPr>
  </w:style>
  <w:style w:type="paragraph" w:styleId="af1">
    <w:name w:val="Title"/>
    <w:basedOn w:val="a0"/>
    <w:next w:val="af2"/>
    <w:qFormat/>
    <w:pPr>
      <w:keepNext/>
      <w:spacing w:before="240" w:after="120"/>
    </w:pPr>
    <w:rPr>
      <w:rFonts w:ascii="Liberation Sans" w:eastAsia="Tahoma" w:hAnsi="Liberation Sans" w:cs="Lohit Devanagari"/>
      <w:sz w:val="28"/>
      <w:szCs w:val="28"/>
    </w:rPr>
  </w:style>
  <w:style w:type="paragraph" w:styleId="af2">
    <w:name w:val="Body Text"/>
    <w:basedOn w:val="a0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af3">
    <w:name w:val="List"/>
    <w:basedOn w:val="af2"/>
    <w:rPr>
      <w:rFonts w:cs="Lohit Devanagari"/>
    </w:rPr>
  </w:style>
  <w:style w:type="paragraph" w:styleId="af4">
    <w:name w:val="caption"/>
    <w:basedOn w:val="a0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5">
    <w:name w:val="index heading"/>
    <w:basedOn w:val="a0"/>
    <w:qFormat/>
    <w:pPr>
      <w:suppressLineNumbers/>
    </w:pPr>
    <w:rPr>
      <w:rFonts w:cs="Lohit Devanagari"/>
    </w:rPr>
  </w:style>
  <w:style w:type="paragraph" w:customStyle="1" w:styleId="af6">
    <w:name w:val="Колонтитул"/>
    <w:basedOn w:val="a0"/>
    <w:qFormat/>
  </w:style>
  <w:style w:type="paragraph" w:styleId="af7">
    <w:name w:val="header"/>
    <w:basedOn w:val="a0"/>
    <w:pPr>
      <w:tabs>
        <w:tab w:val="center" w:pos="4677"/>
        <w:tab w:val="right" w:pos="9355"/>
      </w:tabs>
      <w:spacing w:after="0" w:line="240" w:lineRule="auto"/>
    </w:pPr>
  </w:style>
  <w:style w:type="paragraph" w:styleId="af8">
    <w:name w:val="footer"/>
    <w:basedOn w:val="a0"/>
    <w:pPr>
      <w:tabs>
        <w:tab w:val="center" w:pos="4677"/>
        <w:tab w:val="right" w:pos="9355"/>
      </w:tabs>
      <w:spacing w:after="0" w:line="240" w:lineRule="auto"/>
    </w:pPr>
  </w:style>
  <w:style w:type="paragraph" w:styleId="af9">
    <w:name w:val="annotation text"/>
    <w:basedOn w:val="a0"/>
    <w:qFormat/>
    <w:pPr>
      <w:spacing w:line="240" w:lineRule="auto"/>
    </w:pPr>
    <w:rPr>
      <w:sz w:val="20"/>
      <w:szCs w:val="20"/>
    </w:rPr>
  </w:style>
  <w:style w:type="paragraph" w:styleId="afa">
    <w:name w:val="annotation subject"/>
    <w:basedOn w:val="af9"/>
    <w:next w:val="af9"/>
    <w:qFormat/>
    <w:rPr>
      <w:b/>
      <w:bCs/>
    </w:rPr>
  </w:style>
  <w:style w:type="paragraph" w:styleId="afb">
    <w:name w:val="Balloon Text"/>
    <w:basedOn w:val="a0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fc">
    <w:name w:val="footnote text"/>
    <w:basedOn w:val="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Стиль2"/>
    <w:basedOn w:val="a0"/>
    <w:qFormat/>
    <w:pPr>
      <w:numPr>
        <w:numId w:val="1"/>
      </w:numPr>
      <w:tabs>
        <w:tab w:val="left" w:pos="360"/>
        <w:tab w:val="left" w:pos="90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d">
    <w:name w:val="List Paragraph"/>
    <w:basedOn w:val="a0"/>
    <w:qFormat/>
    <w:pPr>
      <w:widowControl w:val="0"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fe">
    <w:name w:val="endnote text"/>
    <w:basedOn w:val="a0"/>
    <w:pPr>
      <w:spacing w:after="0" w:line="240" w:lineRule="auto"/>
    </w:pPr>
    <w:rPr>
      <w:sz w:val="20"/>
      <w:szCs w:val="20"/>
    </w:rPr>
  </w:style>
  <w:style w:type="paragraph" w:styleId="aff">
    <w:name w:val="Revision"/>
    <w:qFormat/>
  </w:style>
  <w:style w:type="paragraph" w:customStyle="1" w:styleId="aff0">
    <w:name w:val="Таблица"/>
    <w:basedOn w:val="a0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rmattext">
    <w:name w:val="formattext"/>
    <w:basedOn w:val="a0"/>
    <w:qFormat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Таблица шапка"/>
    <w:basedOn w:val="a0"/>
    <w:qFormat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6"/>
      <w:lang w:eastAsia="ru-RU"/>
    </w:rPr>
  </w:style>
  <w:style w:type="paragraph" w:customStyle="1" w:styleId="a">
    <w:name w:val="Раздел положения"/>
    <w:basedOn w:val="a0"/>
    <w:autoRedefine/>
    <w:qFormat/>
    <w:pPr>
      <w:numPr>
        <w:numId w:val="3"/>
      </w:numPr>
      <w:spacing w:before="80" w:after="80" w:line="240" w:lineRule="auto"/>
      <w:jc w:val="center"/>
    </w:pPr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paragraph" w:customStyle="1" w:styleId="aff2">
    <w:name w:val="Подраздел раздела положения"/>
    <w:basedOn w:val="a0"/>
    <w:autoRedefine/>
    <w:qFormat/>
    <w:pPr>
      <w:tabs>
        <w:tab w:val="num" w:pos="360"/>
      </w:tabs>
      <w:spacing w:before="80" w:after="80" w:line="240" w:lineRule="auto"/>
      <w:ind w:left="360" w:hanging="36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0">
    <w:name w:val="Body Text Indent 3"/>
    <w:basedOn w:val="a0"/>
    <w:qFormat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11">
    <w:name w:val="toc 1"/>
    <w:basedOn w:val="a0"/>
    <w:next w:val="a0"/>
    <w:autoRedefine/>
    <w:pPr>
      <w:spacing w:before="120" w:after="0" w:line="240" w:lineRule="auto"/>
    </w:pPr>
    <w:rPr>
      <w:rFonts w:ascii="Times New Roman" w:eastAsia="Times New Roman" w:hAnsi="Times New Roman" w:cs="Calibri Light (Заголовки)"/>
      <w:b/>
      <w:bCs/>
      <w:sz w:val="24"/>
      <w:szCs w:val="24"/>
      <w:lang w:eastAsia="ru-RU"/>
    </w:rPr>
  </w:style>
  <w:style w:type="paragraph" w:styleId="31">
    <w:name w:val="toc 3"/>
    <w:basedOn w:val="a0"/>
    <w:next w:val="a0"/>
    <w:autoRedefine/>
    <w:pPr>
      <w:spacing w:after="0" w:line="240" w:lineRule="auto"/>
      <w:ind w:left="280"/>
    </w:pPr>
    <w:rPr>
      <w:rFonts w:ascii="Times New Roman" w:eastAsia="Times New Roman" w:hAnsi="Times New Roman" w:cs="Calibri"/>
      <w:sz w:val="20"/>
      <w:szCs w:val="20"/>
      <w:lang w:eastAsia="ru-RU"/>
    </w:rPr>
  </w:style>
  <w:style w:type="paragraph" w:styleId="41">
    <w:name w:val="toc 4"/>
    <w:basedOn w:val="a0"/>
    <w:next w:val="a0"/>
    <w:autoRedefine/>
    <w:pPr>
      <w:spacing w:after="0" w:line="240" w:lineRule="auto"/>
      <w:ind w:left="560"/>
    </w:pPr>
    <w:rPr>
      <w:rFonts w:ascii="Times New Roman" w:eastAsia="Times New Roman" w:hAnsi="Times New Roman" w:cs="Calibri"/>
      <w:sz w:val="20"/>
      <w:szCs w:val="20"/>
      <w:lang w:eastAsia="ru-RU"/>
    </w:rPr>
  </w:style>
  <w:style w:type="paragraph" w:customStyle="1" w:styleId="aff3">
    <w:name w:val="Содержимое таблицы"/>
    <w:basedOn w:val="a0"/>
    <w:qFormat/>
    <w:pPr>
      <w:suppressLineNumbers/>
    </w:pPr>
  </w:style>
  <w:style w:type="paragraph" w:customStyle="1" w:styleId="aff4">
    <w:name w:val="Заголовок таблицы"/>
    <w:basedOn w:val="aff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808</TotalTime>
  <Pages>12</Pages>
  <Words>3100</Words>
  <Characters>17674</Characters>
  <Application>Microsoft Office Word</Application>
  <DocSecurity>0</DocSecurity>
  <Lines>147</Lines>
  <Paragraphs>41</Paragraphs>
  <ScaleCrop>false</ScaleCrop>
  <Company>Hewlett-Packard Company</Company>
  <LinksUpToDate>false</LinksUpToDate>
  <CharactersWithSpaces>20733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Ромашенков Владимир Викторович</dc:creator>
  <dc:description/>
  <cp:lastModifiedBy>Ирдуганова Ирина Николаевна</cp:lastModifiedBy>
  <cp:revision>57</cp:revision>
  <cp:lastPrinted>2023-01-18T06:29:00Z</cp:lastPrinted>
  <dcterms:created xsi:type="dcterms:W3CDTF">2022-11-01T11:36:00Z</dcterms:created>
  <dcterms:modified xsi:type="dcterms:W3CDTF">2024-02-05T05:23:00Z</dcterms:modified>
  <dc:language>ru-RU</dc:language>
</cp:coreProperties>
</file>